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CF39B2">
      <w:pPr>
        <w:pageBreakBefore w:val="0"/>
        <w:widowControl w:val="0"/>
        <w:kinsoku/>
        <w:wordWrap/>
        <w:overflowPunct/>
        <w:autoSpaceDE/>
        <w:autoSpaceDN/>
        <w:bidi w:val="0"/>
        <w:ind w:left="0" w:leftChars="0" w:firstLine="0" w:firstLineChars="0"/>
        <w:rPr>
          <w:rFonts w:hint="default" w:ascii="Times New Roman" w:hAnsi="Times New Roman" w:eastAsia="黑体" w:cs="Times New Roman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附件1</w:t>
      </w:r>
    </w:p>
    <w:p w14:paraId="0721D75A">
      <w:pPr>
        <w:pStyle w:val="21"/>
        <w:keepNext w:val="0"/>
        <w:pageBreakBefore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E1CCB16">
      <w:pPr>
        <w:pStyle w:val="21"/>
        <w:keepNext w:val="0"/>
        <w:pageBreakBefore w:val="0"/>
        <w:kinsoku/>
        <w:wordWrap/>
        <w:overflowPunct/>
        <w:autoSpaceDE/>
        <w:autoSpaceDN/>
        <w:bidi w:val="0"/>
        <w:rPr>
          <w:rFonts w:hint="default"/>
          <w:color w:val="000000" w:themeColor="text1"/>
          <w:highlight w:val="none"/>
          <w:u w:val="none"/>
          <w:lang w:val="en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安徽省2027年度定向选调报考须知</w:t>
      </w:r>
    </w:p>
    <w:p w14:paraId="1AF69960">
      <w:pPr>
        <w:pageBreakBefore w:val="0"/>
        <w:widowControl w:val="0"/>
        <w:kinsoku/>
        <w:wordWrap/>
        <w:overflowPunct/>
        <w:autoSpaceDE/>
        <w:autoSpaceDN/>
        <w:bidi w:val="0"/>
        <w:ind w:left="0" w:leftChars="0" w:firstLine="0" w:firstLineChars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37CED370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应届毕业生如何界定？ </w:t>
      </w:r>
    </w:p>
    <w:p w14:paraId="7E85A7BE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全日制普通高等学校毕业，本科生2027年1月—2027年7月，硕士、博士研究生2026年8月—2027年7月获得相应学历学位证书。博士研究生经审核同意后可放宽取得学历、学位证书时间，但最迟不超过2027年12月31日。逾期未取得相关证书者，将取消选调生录用资格。</w:t>
      </w:r>
    </w:p>
    <w:p w14:paraId="314A48E8">
      <w:pPr>
        <w:pageBreakBefore w:val="0"/>
        <w:widowControl w:val="0"/>
        <w:kinsoku/>
        <w:wordWrap/>
        <w:overflowPunct/>
        <w:autoSpaceDE/>
        <w:autoSpaceDN/>
        <w:bidi w:val="0"/>
        <w:ind w:left="0" w:leftChars="0" w:firstLine="0" w:firstLineChars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79294AAD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能否按低一级学历报考？</w:t>
      </w:r>
    </w:p>
    <w:p w14:paraId="5008620C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eastAsia="仿宋_GB2312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应届高校毕业生只能按即将获得的最高学历报考。如，要求为大学本科学历的，硕士研究生和博士研究生不能报考。</w:t>
      </w:r>
    </w:p>
    <w:p w14:paraId="7F2741BA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6036F5D2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如何区分文史类学科还是理工类学科？</w:t>
      </w:r>
    </w:p>
    <w:p w14:paraId="4D469EE5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授予哲学、经济学、法学、教育学、文学、历史学、管理学、艺术学学位的，归为文史类学科。授予理学、工学、农学、医学学位的，归为理工类学科。专业学位以其专业领域归为相应学科门类。</w:t>
      </w:r>
    </w:p>
    <w:p w14:paraId="0C1F2C5D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30CCD19E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如何判断所学专业是否符合报考条件？</w:t>
      </w:r>
    </w:p>
    <w:p w14:paraId="68C995B4">
      <w:pPr>
        <w:widowControl w:val="0"/>
        <w:rPr>
          <w:rFonts w:hint="default" w:ascii="Times New Roman" w:hAnsi="Times New Roman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报考者应以即将取得的最高学历所学专业报考。例如，职位表中“专业要求”为一级学科的，报考者所学专业为该一级学科中的某一具体专业的，均符合报考条件；“专业要求”为具体专业的，报考者所学专业为该专业的，符合报考条件。</w:t>
      </w:r>
    </w:p>
    <w:p w14:paraId="3C4B4C48">
      <w:pPr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研究生专业分类参见《研究生教育学科专业目录》，本科专业分类参见《普通高等学校本科专业目录》。报考者可在教育部网站查询以上两个目录，并参照确定所学专业是否符合职位要求。</w:t>
      </w:r>
    </w:p>
    <w:p w14:paraId="55017450">
      <w:pPr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8075754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双学位毕业生能否按辅修专业及学位报考？</w:t>
      </w:r>
    </w:p>
    <w:p w14:paraId="1C9E4902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报考者只能按主修专业及学位报考。</w:t>
      </w:r>
    </w:p>
    <w:p w14:paraId="6C5436F0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799F5593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如何理解报名时为中共党员（含中共预备党员）？</w:t>
      </w:r>
    </w:p>
    <w:p w14:paraId="68A17621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入党时间须在本次报名截止时间前。</w:t>
      </w:r>
    </w:p>
    <w:p w14:paraId="432BEF91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402754C3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如何理解“具有学生干部经历”？</w:t>
      </w:r>
    </w:p>
    <w:p w14:paraId="7790B8FC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本次报名截止前，报考者在选调高校就读期间，担任学生干部一学年以上（即连续担任学生干部两个学期及以上）的，视为具有学生干部经历。学生干部包括：</w:t>
      </w:r>
      <w:r>
        <w:rPr>
          <w:rFonts w:hint="eastAsia"/>
          <w:vertAlign w:val="baseline"/>
          <w:lang w:val="en-US" w:eastAsia="zh-CN"/>
        </w:rPr>
        <w:t>班长、副班长、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学习委员、生活委员、体育委员等班委会成员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；党、团支部书记、副书记、组织委员、宣传委员等支部委员会成员；校院系团委书记、副书记、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部长、副部长；</w:t>
      </w: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校院系学生会、研究生会主席团成员、部长、副部长；校社团负责人（会长、副会长等，不包括部长、副部长等）。</w:t>
      </w:r>
    </w:p>
    <w:p w14:paraId="7D8EE141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博士报考者在大学本科或硕士研究生期间（须为选调范围内的高校），硕士报考者在大学本科期间（须为选调范围内的高校），担任过一学年以上学生干部的，可以视为符合条件。</w:t>
      </w:r>
    </w:p>
    <w:p w14:paraId="3FA6AF0F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0E12E97A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如何理解“获得校级及以上表彰奖励”？</w:t>
      </w:r>
    </w:p>
    <w:p w14:paraId="51F7984E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本次报名截止前，报考者在选调高校就读期间，获得校级及以上“优秀共产党员”、“三好学生”、“优秀学生干部”、“优秀毕业生”、“优秀团干部”、“优秀共青团员”等，或国家奖学金、省部级奖学金、校级二等及以上奖学金等表彰奖励其中一项的，视为获得校级及以上表彰奖励。</w:t>
      </w: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表彰奖励时间以证书、文件落款时间为准。</w:t>
      </w:r>
    </w:p>
    <w:p w14:paraId="642F4B5D">
      <w:pPr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博士报考者在大学本科或硕士研究生期间（须为选调范围内的高校），硕士报考者在大学本科期间（须为选调范围内的高校），获得上述表彰奖励的，可以视为符合条件。</w:t>
      </w:r>
    </w:p>
    <w:p w14:paraId="27A8D08B">
      <w:pPr>
        <w:widowControl w:val="0"/>
        <w:bidi w:val="0"/>
        <w:ind w:firstLine="0" w:firstLineChars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4BF23B60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中共党员和学生干部的证明材料如何提供？</w:t>
      </w:r>
    </w:p>
    <w:p w14:paraId="30FF2109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报考者可下载式样模板填写、签名，盖章后上传报名系统。</w:t>
      </w:r>
    </w:p>
    <w:p w14:paraId="48571395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594B41CB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如何确定初步人选？</w:t>
      </w:r>
    </w:p>
    <w:p w14:paraId="71948F6D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按照“首轮分配”、“二轮调剂”方式，根据选调职位、综合成绩、工作需要和个人志愿等统筹确定到省直单位或省辖市。</w:t>
      </w:r>
    </w:p>
    <w:p w14:paraId="3E7635C3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61FCCD4D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如何开展“二轮调剂”？</w:t>
      </w:r>
    </w:p>
    <w:p w14:paraId="753305CA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1.确定调剂计划。根据各地申报计划，结合首轮分配后空缺情况及有关市工作需要，统筹确定调剂计划。</w:t>
      </w:r>
    </w:p>
    <w:p w14:paraId="1B316CE9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2.确定调剂人员。根据调剂计划，从面试合格分数线以上、未参加首轮分配的报考者中，按综合成绩从高到低等额确定参加二轮调剂的人员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，保持男女平衡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。</w:t>
      </w:r>
    </w:p>
    <w:p w14:paraId="3095511B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3.组织二轮填报。由省选调生主管部门逐一通知调剂人员，在规定时间内登录志愿填报系统，按类别填报志愿。在同一类别同一职位内，按成绩高低和志愿顺位依次确定志愿结果。</w:t>
      </w:r>
    </w:p>
    <w:p w14:paraId="5D9AF198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4AD0848F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如何理解“经‘二轮调剂’</w:t>
      </w:r>
      <w:r>
        <w:rPr>
          <w:rFonts w:hint="default"/>
          <w:color w:val="000000" w:themeColor="text1"/>
          <w:highlight w:val="none"/>
          <w:u w:val="none"/>
          <w:lang w:val="en" w:eastAsia="zh-CN"/>
          <w14:textFill>
            <w14:solidFill>
              <w14:schemeClr w14:val="tx1"/>
            </w14:solidFill>
          </w14:textFill>
        </w:rPr>
        <w:t>确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定为初步人选后，原报考职位不再将其列为递补人选”，该如何选择？</w:t>
      </w:r>
    </w:p>
    <w:p w14:paraId="0B4669E6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报考者未参加首轮分配，符合二轮调剂的条件时，须做以下选择：</w:t>
      </w:r>
    </w:p>
    <w:p w14:paraId="10C54214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1.选择参加“二轮调剂”，即被确定为初步人选，原报考职位作废，不再等待原职位递补。须进行“二轮调剂”选择新职位参加体检考察，如体检考察合格即作为该新职位选调人选。</w:t>
      </w:r>
    </w:p>
    <w:p w14:paraId="3315894E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2.选择不参加“二轮调剂”，即不被确定为初步人选，等待原报考职位递补。</w:t>
      </w:r>
    </w:p>
    <w:p w14:paraId="45F8D439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（1）如原报考职位没有初步人选体检不合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vertAlign w:val="baseline"/>
          <w:lang w:val="en-US" w:eastAsia="zh-CN"/>
        </w:rPr>
        <w:t>格或</w:t>
      </w:r>
      <w:r>
        <w:rPr>
          <w:rFonts w:hint="eastAsia" w:cs="Times New Roman"/>
          <w:color w:val="auto"/>
          <w:sz w:val="32"/>
          <w:szCs w:val="32"/>
          <w:highlight w:val="none"/>
          <w:u w:val="none"/>
          <w:vertAlign w:val="baseline"/>
          <w:lang w:val="en-US" w:eastAsia="zh-CN"/>
        </w:rPr>
        <w:t>在考察预告发布前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vertAlign w:val="baseline"/>
          <w:lang w:val="en-US" w:eastAsia="zh-CN"/>
        </w:rPr>
        <w:t>放弃选调，则失去选调资格；</w:t>
      </w:r>
    </w:p>
    <w:p w14:paraId="5DF4FD9E">
      <w:pPr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240" w:lineRule="auto"/>
        <w:ind w:firstLine="632" w:firstLineChars="200"/>
        <w:textAlignment w:val="center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（2）如原报考职位有初步人选体检不合格或在考察预告发布前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vertAlign w:val="baseline"/>
          <w:lang w:val="en-US" w:eastAsia="zh-CN"/>
        </w:rPr>
        <w:t>放弃选调，方能启动递补，在同一职位未被确定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vertAlign w:val="baseline"/>
          <w:lang w:val="en-US" w:eastAsia="zh-CN"/>
        </w:rPr>
        <w:t>为初步人选（即未参加“首轮分配”和“二轮调剂”）、且面试成绩合格的报考者中按综合成绩由高到低依次进行。</w:t>
      </w:r>
    </w:p>
    <w:p w14:paraId="1F5D3AD8">
      <w:pPr>
        <w:pageBreakBefore w:val="0"/>
        <w:widowControl w:val="0"/>
        <w:kinsoku/>
        <w:wordWrap/>
        <w:overflowPunct/>
        <w:autoSpaceDE/>
        <w:autoSpaceDN/>
        <w:bidi w:val="0"/>
        <w:ind w:firstLine="0" w:firstLineChars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18ECB000">
      <w:pPr>
        <w:pStyle w:val="2"/>
        <w:keepLines w:val="0"/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招录过程中哪些费用可以免除或报销？ </w:t>
      </w:r>
    </w:p>
    <w:p w14:paraId="45AEDC08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本次选调笔试、面试、体检均不收取任何费用。在体检期间，将为报考者免费提供食宿等必要保障。对未主动放弃选调资格的省外高校报考者，采取包干形式报销面试体检往返交通费、面试食宿费。进入面试后，在任一环节主动放弃选调资格的，均不予报销面试体检往返交通费、面试食宿费。单次往返交通费按选调高校本部所在地计算，标准为北京、厦门900元，天津、长沙800元，济南550元，上海、杭州500元，南京、武汉250元，成都1000元，广州、西安1200元，长春1400元，哈尔滨1600元；面试食宿费标准为每人450元。</w:t>
      </w:r>
    </w:p>
    <w:p w14:paraId="70112335">
      <w:pPr>
        <w:pStyle w:val="12"/>
        <w:rPr>
          <w:rFonts w:hint="eastAsia"/>
          <w:lang w:val="en-US" w:eastAsia="zh-CN"/>
        </w:rPr>
      </w:pPr>
    </w:p>
    <w:p w14:paraId="2A6C2CBE">
      <w:pPr>
        <w:pStyle w:val="2"/>
        <w:keepLines w:val="0"/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放弃选调资格应如何申请？</w:t>
      </w:r>
    </w:p>
    <w:p w14:paraId="343459E6">
      <w:pPr>
        <w:pageBreakBefore w:val="0"/>
        <w:widowControl w:val="0"/>
        <w:kinsoku/>
        <w:wordWrap/>
        <w:overflowPunct/>
        <w:autoSpaceDE/>
        <w:autoSpaceDN/>
        <w:bidi w:val="0"/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报考者主动放弃选调资格的，本人手写放弃声明，和身份证一同扫描（声明和身份证须扫描在同一页面上，相互无遮挡），在体检工作开始2天前将扫描件反馈至ahsxds@163.com邮箱。凡未按时提交放弃声明，且无故放弃体检、考察资格或公示后主动放弃选调资格、录用后无正当理由逾期不报到的，将列入安徽省公务员招录违约名单。</w:t>
      </w:r>
    </w:p>
    <w:p w14:paraId="7AFFDF1F">
      <w:pPr>
        <w:pStyle w:val="12"/>
        <w:rPr>
          <w:rFonts w:hint="eastAsia"/>
          <w:lang w:val="en-US" w:eastAsia="zh-CN"/>
        </w:rPr>
      </w:pPr>
    </w:p>
    <w:p w14:paraId="63F7FC2A">
      <w:pPr>
        <w:pStyle w:val="2"/>
        <w:keepLines w:val="0"/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网上报名如何填写？</w:t>
      </w:r>
    </w:p>
    <w:p w14:paraId="731052B9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default" w:ascii="Times New Roman" w:hAnsi="Times New Roman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姓名</w:t>
      </w:r>
      <w:r>
        <w:rPr>
          <w:rFonts w:hint="eastAsia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cs="Times New Roman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栏，以身份证上的名字为准。</w:t>
      </w:r>
    </w:p>
    <w:p w14:paraId="64B6173F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“性别”栏，填写男或女。</w:t>
      </w:r>
    </w:p>
    <w:p w14:paraId="2DDB655E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“民族”栏，填写民族全称，如汉族。</w:t>
      </w:r>
    </w:p>
    <w:p w14:paraId="3936B49A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“籍贯”栏，填写祖籍所在地，即本人出生时祖父的居住地（户口所在地）。按现在的行政区划填写省、市或县的名称，如安徽合肥、安徽肥东。</w:t>
      </w:r>
    </w:p>
    <w:p w14:paraId="22B298BA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“政治面貌”栏，按实际情况填写，如中共党员、中共预备党员、共青团员、群众等。</w:t>
      </w:r>
    </w:p>
    <w:p w14:paraId="1D724A5A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“入党时间”栏，按组织认定的时间填写，不能随意更改。不是中共党员、中共预备党员的，不填写。</w:t>
      </w:r>
    </w:p>
    <w:p w14:paraId="37E326BB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“出生时间”栏，按身份证时间填写。</w:t>
      </w:r>
    </w:p>
    <w:p w14:paraId="5C70710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/>
        <w:autoSpaceDE/>
        <w:autoSpaceDN/>
        <w:bidi w:val="0"/>
        <w:adjustRightInd/>
        <w:snapToGrid/>
        <w:ind w:left="0" w:leftChars="0" w:firstLine="632" w:firstLineChars="200"/>
        <w:textAlignment w:val="center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“出生地”栏，按现在的行政区划填写省、市或县的名称，如安徽合肥、安徽肥东。</w:t>
      </w:r>
    </w:p>
    <w:p w14:paraId="3764D24C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/>
        <w:autoSpaceDE/>
        <w:autoSpaceDN/>
        <w:bidi w:val="0"/>
        <w:adjustRightInd/>
        <w:snapToGrid/>
        <w:ind w:left="0" w:leftChars="0" w:firstLine="632" w:firstLineChars="200"/>
        <w:textAlignment w:val="center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“身份证号”栏，按身份证填写。</w:t>
      </w:r>
    </w:p>
    <w:p w14:paraId="6ECC726A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“毕业院校”栏，按即将获得的最高学历报考，与毕业证和学位证上名称一致。</w:t>
      </w:r>
    </w:p>
    <w:p w14:paraId="2EE42133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“院系”栏，按就读院系规范名称填写。</w:t>
      </w:r>
    </w:p>
    <w:p w14:paraId="27F40BDE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“所学专业”栏，按即将获得的最高学历报考，与毕业证和学位证上专业名称一致。</w:t>
      </w:r>
    </w:p>
    <w:p w14:paraId="18ECE588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学历学位”栏，填写即将取得的最高学历、学位。学历须填写规范的名称“大学本科”、“硕士研究生”、“博士研究生”等。学位须填写全称，如“工学学士”、“文学硕士”、“理学博士”等；若为专业学位研究生，请填写专业学位名称，如“工商管理硕士”、“电子信息硕士”等。</w:t>
      </w:r>
    </w:p>
    <w:p w14:paraId="3D8D026D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“毕业时间”栏，在目前就读高校取得毕业证的预计时间。</w:t>
      </w:r>
    </w:p>
    <w:p w14:paraId="66C31F32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“本科院校”栏，研究生填写本科就读院校，与本科毕业证和学位证上名称一致。本科生不填写。</w:t>
      </w:r>
    </w:p>
    <w:p w14:paraId="189434BB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“本科专业”栏，研究生填写本科所学专业，与本科毕业证和学位证上名称一致。本科生不填写。</w:t>
      </w:r>
    </w:p>
    <w:p w14:paraId="30C8FECE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“电子邮箱”栏，填写便于联系的本人常用邮箱。</w:t>
      </w:r>
    </w:p>
    <w:p w14:paraId="541A6F31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“手机号码”栏，填写便于联系的本人常用手机号码。</w:t>
      </w:r>
    </w:p>
    <w:p w14:paraId="2F4B128F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“家庭住址”栏，填写户籍详细地址，如：XX省XX市XX区XX号</w:t>
      </w:r>
      <w:r>
        <w:rPr>
          <w:rFonts w:hint="default"/>
          <w:color w:val="000000" w:themeColor="text1"/>
          <w:highlight w:val="none"/>
          <w:u w:val="none"/>
          <w:lang w:val="en"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eastAsia"/>
          <w:color w:val="000000" w:themeColor="text1"/>
          <w:highlight w:val="none"/>
          <w:u w:val="none"/>
          <w:lang w:val="en" w:eastAsia="zh-CN"/>
          <w14:textFill>
            <w14:solidFill>
              <w14:schemeClr w14:val="tx1"/>
            </w14:solidFill>
          </w14:textFill>
        </w:rPr>
        <w:t>小区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0E9B2DE5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“家庭电话”栏，填写直系亲属的常用电话。</w:t>
      </w:r>
    </w:p>
    <w:p w14:paraId="32193408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“职位名称”、“职位代码”栏，对照职位表规范填写。</w:t>
      </w:r>
    </w:p>
    <w:p w14:paraId="2BE1FD1D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“本人简历”栏，填写个人的学习和工作经历，从高中阶段填起，起止时间到月，前后要衔接。如：</w:t>
      </w:r>
    </w:p>
    <w:p w14:paraId="6298A967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起始时间  终止时间     学习和工作经历</w:t>
      </w:r>
    </w:p>
    <w:p w14:paraId="2B663C39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2017.09</w:t>
      </w:r>
      <w:r>
        <w:rPr>
          <w:rFonts w:hint="default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—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2020.06  在XX省XX市XX县XX学校读高中</w:t>
      </w:r>
    </w:p>
    <w:p w14:paraId="66D27A74">
      <w:pPr>
        <w:widowControl w:val="0"/>
        <w:rPr>
          <w:rFonts w:hint="default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2020.06</w:t>
      </w:r>
      <w:r>
        <w:rPr>
          <w:rFonts w:hint="default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—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2020.09  待业</w:t>
      </w:r>
    </w:p>
    <w:p w14:paraId="43174CAD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2020.09</w:t>
      </w:r>
      <w:r>
        <w:rPr>
          <w:rFonts w:hint="default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—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2024.06  在XX大学XX专业读本科</w:t>
      </w:r>
    </w:p>
    <w:p w14:paraId="73F5B83D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2024.06</w:t>
      </w:r>
      <w:r>
        <w:rPr>
          <w:rFonts w:hint="default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—</w:t>
      </w: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2024.09  待业</w:t>
      </w:r>
    </w:p>
    <w:p w14:paraId="609737C8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2024.09—2027.06  在XX大学XX专业读硕士研究生</w:t>
      </w:r>
    </w:p>
    <w:p w14:paraId="791E903B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（若有参军入伍经历，大学〈研究生〉学习期间有工作经历〈不含实习经历〉或有工作单位，请务必在此栏注明）</w:t>
      </w:r>
    </w:p>
    <w:p w14:paraId="318358EC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“担任选调高校学生干部情况”栏，填写在校学习期间担任学生干部的起止时间、具体职务等，从大学本科阶段填起。如：</w:t>
      </w:r>
    </w:p>
    <w:p w14:paraId="458FB55F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2024.09—2025.06  在XX大学担任XX学院学生会主席</w:t>
      </w:r>
    </w:p>
    <w:p w14:paraId="3881B9F6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（没有学生干部经历的，填写“无”）</w:t>
      </w:r>
    </w:p>
    <w:p w14:paraId="34E0E2B8">
      <w:pPr>
        <w:widowControl w:val="0"/>
        <w:numPr>
          <w:ilvl w:val="0"/>
          <w:numId w:val="2"/>
        </w:numPr>
        <w:ind w:firstLine="632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奖惩情况”栏，从大学本科阶段填起，奖励情况填写在校学习期间，何年何月获得何单位的表彰（表扬）、奖励，及证书落款单位。处罚情况填写何年何月因何问题经何单位批准受何种处分处罚，何年何月经何单位批准撤销何种处分处罚。如：</w:t>
      </w:r>
    </w:p>
    <w:p w14:paraId="6AFF1D3E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2024.09  XX大学校级二等奖学金；证书落款单位：XX大学。</w:t>
      </w:r>
    </w:p>
    <w:p w14:paraId="1FA446B2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（没有受到奖惩的，填写“无”）</w:t>
      </w:r>
    </w:p>
    <w:p w14:paraId="3F572499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“家庭主要成员及重要社会关系”栏，填写本人父母、配偶和子女及其他重要社会关系的称谓、姓名、年龄、政治面貌、工作单位及职务等有关情况。已去世或退休的，应在原工作单位及职务后加括号注明。</w:t>
      </w:r>
    </w:p>
    <w:p w14:paraId="1BC1AF6A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“备注”栏，填写其他需要说明的情况。如，本人所学专业为土木水利，细分领域为水利工程，与XX（职位代码）职位要求的土木水利（水利工程领域）一致，学校可出具证明。</w:t>
      </w:r>
    </w:p>
    <w:p w14:paraId="0F000BC9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“院系党组织审核意见”栏，由所在院（系）党组织在符合选调范围和资格条件的人员中推荐并盖章。</w:t>
      </w:r>
    </w:p>
    <w:p w14:paraId="5AD1200A">
      <w:pPr>
        <w:widowControl w:val="0"/>
        <w:numPr>
          <w:ilvl w:val="0"/>
          <w:numId w:val="2"/>
        </w:numPr>
        <w:ind w:left="0" w:leftChars="0" w:firstLine="632" w:firstLineChars="20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“学校就业指导部门审核意见”栏，由学校就业指导部门核准推荐并盖章。</w:t>
      </w:r>
    </w:p>
    <w:p w14:paraId="0C7B0C76">
      <w:pPr>
        <w:pStyle w:val="12"/>
        <w:rPr>
          <w:rFonts w:hint="eastAsia"/>
          <w:lang w:val="en-US" w:eastAsia="zh-CN"/>
        </w:rPr>
      </w:pPr>
    </w:p>
    <w:p w14:paraId="30222F03">
      <w:pPr>
        <w:pStyle w:val="2"/>
        <w:keepLines w:val="0"/>
        <w:widowControl w:val="0"/>
        <w:bidi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如何联系咨询？</w:t>
      </w:r>
    </w:p>
    <w:p w14:paraId="1CCC53AE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考生若有报考资格、职位条件等问题需要咨询的，可以拨打以下联系电话。</w:t>
      </w:r>
    </w:p>
    <w:p w14:paraId="2CCE869E">
      <w:pPr>
        <w:widowControl w:val="0"/>
        <w:numPr>
          <w:ilvl w:val="0"/>
          <w:numId w:val="3"/>
        </w:numP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政策咨询：0551-62609802、62607759</w:t>
      </w:r>
    </w:p>
    <w:p w14:paraId="3ABBB4CF">
      <w:pPr>
        <w:widowControl w:val="0"/>
        <w:numPr>
          <w:ilvl w:val="0"/>
          <w:numId w:val="3"/>
        </w:numP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考务和技术咨询：0551-63457903</w:t>
      </w:r>
    </w:p>
    <w:p w14:paraId="0CE2A4AA">
      <w:pPr>
        <w:widowControl w:val="0"/>
        <w:numPr>
          <w:ilvl w:val="0"/>
          <w:numId w:val="3"/>
        </w:numP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具体职位的资格条件等问题，可以拨打招录单位联系电话进行咨询：</w:t>
      </w:r>
    </w:p>
    <w:p w14:paraId="3EB86547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省纪委监委：0551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62608836</w:t>
      </w:r>
    </w:p>
    <w:p w14:paraId="641DE7A0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办公厅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62607257</w:t>
      </w:r>
    </w:p>
    <w:p w14:paraId="71B9B501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省人大常委会机关：0551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636086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" w:eastAsia="zh-CN"/>
        </w:rPr>
        <w:t>3</w:t>
      </w:r>
    </w:p>
    <w:p w14:paraId="578F96ED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省高级人民法院：0551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65599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642</w:t>
      </w:r>
    </w:p>
    <w:p w14:paraId="519D70E7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省人民检察院：0551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63696433</w:t>
      </w:r>
    </w:p>
    <w:p w14:paraId="6B6108F1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省教育厅：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62831827</w:t>
      </w:r>
    </w:p>
    <w:p w14:paraId="5B42F16F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省工业和信息化厅：0551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62876682</w:t>
      </w:r>
    </w:p>
    <w:p w14:paraId="71EC3FEE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省民族宗教事务委员会：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62663041</w:t>
      </w:r>
    </w:p>
    <w:p w14:paraId="2EB17B2E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color w:val="auto"/>
          <w:sz w:val="32"/>
          <w:szCs w:val="32"/>
          <w:highlight w:val="none"/>
          <w:lang w:eastAsia="zh-CN"/>
        </w:rPr>
        <w:t>省公安厅：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0551-62801242</w:t>
      </w:r>
    </w:p>
    <w:p w14:paraId="5A773826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省交通运输厅：0551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63625098</w:t>
      </w:r>
    </w:p>
    <w:p w14:paraId="04E17302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水利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厅：0551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62128408</w:t>
      </w:r>
    </w:p>
    <w:p w14:paraId="79023D42">
      <w:pP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省水文局：0551-62128531</w:t>
      </w:r>
    </w:p>
    <w:p w14:paraId="5C5A7AE0">
      <w:pPr>
        <w:rPr>
          <w:rFonts w:hint="default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省水利水电基本建设管理局：0551-62128581</w:t>
      </w:r>
    </w:p>
    <w:p w14:paraId="66CFA778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省应急管理厅：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62999547</w:t>
      </w:r>
    </w:p>
    <w:p w14:paraId="025F0CE0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省经济责任审计局：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64678232</w:t>
      </w:r>
    </w:p>
    <w:p w14:paraId="59996A1E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省政府发展研究中心：0551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62602348</w:t>
      </w:r>
    </w:p>
    <w:p w14:paraId="09B64940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省供销合作社联合社：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62655480</w:t>
      </w:r>
    </w:p>
    <w:p w14:paraId="53BCE340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合肥市委组织部：0551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63537443</w:t>
      </w:r>
    </w:p>
    <w:p w14:paraId="24A4CCEA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淮北市委组织部：0561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3198715</w:t>
      </w:r>
    </w:p>
    <w:p w14:paraId="594E6D9C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亳州市委组织部：0558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5555013</w:t>
      </w:r>
    </w:p>
    <w:p w14:paraId="4FE215D2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宿州市委组织部：0557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3054338</w:t>
      </w:r>
    </w:p>
    <w:p w14:paraId="373AF471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蚌埠市委组织部：0552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3121202</w:t>
      </w:r>
    </w:p>
    <w:p w14:paraId="307F8FC9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阜阳市委组织部：0558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2260862</w:t>
      </w:r>
    </w:p>
    <w:p w14:paraId="5BE7E60A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淮南市委组织部：0554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6678430</w:t>
      </w:r>
    </w:p>
    <w:p w14:paraId="29E08BD2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滁州市委组织部：0550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3044060</w:t>
      </w:r>
    </w:p>
    <w:p w14:paraId="424C03AB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六安市委组织部：0564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3379379</w:t>
      </w:r>
    </w:p>
    <w:p w14:paraId="7B343746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马鞍山市委组织部：0555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8356806</w:t>
      </w:r>
    </w:p>
    <w:p w14:paraId="1EA06494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芜湖市委组织部：0553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3839378</w:t>
      </w:r>
    </w:p>
    <w:p w14:paraId="1DAE0E10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宣城市委组织部：0563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3023035</w:t>
      </w:r>
    </w:p>
    <w:p w14:paraId="74A00A27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铜陵市委组织部：0562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5880341</w:t>
      </w:r>
    </w:p>
    <w:p w14:paraId="67940CCF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池州市委组织部：0566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2088170</w:t>
      </w:r>
    </w:p>
    <w:p w14:paraId="43D0C18B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安庆市委组织部：0556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5346155</w:t>
      </w:r>
    </w:p>
    <w:p w14:paraId="57B13C74">
      <w:pP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黄山市委组织部：0559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2355037</w:t>
      </w:r>
    </w:p>
    <w:p w14:paraId="3F6C01A9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6961A7E6">
      <w:pPr>
        <w:pStyle w:val="2"/>
        <w:keepLines w:val="0"/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相关证明材料式样如何下载？</w:t>
      </w:r>
    </w:p>
    <w:p w14:paraId="3A4AEB6F">
      <w:pPr>
        <w:widowControl w:val="0"/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入围面试人选应将学历学位证明、身份证复印件、党籍证明、学生干部经历证明、校级及以上表彰奖励证书等上传报名系统进行资格复审。关于学历学位证明，已毕业报考者提供毕业证和学位证，在读的报考者可不提供。</w:t>
      </w:r>
      <w:r>
        <w:rPr>
          <w:rFonts w:hint="eastAsia" w:ascii="Times New Roman" w:eastAsia="仿宋_GB2312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党籍证明、学生干部证明式样附后。</w:t>
      </w:r>
      <w:r>
        <w:rPr>
          <w:rFonts w:hint="eastAsia" w:ascii="Times New Roman" w:eastAsia="仿宋_GB2312"/>
          <w:color w:val="000000" w:themeColor="text1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br w:type="page"/>
      </w:r>
    </w:p>
    <w:p w14:paraId="5A4CD7B2">
      <w:pPr>
        <w:bidi w:val="0"/>
        <w:rPr>
          <w:rFonts w:hint="default" w:ascii="Times New Roman" w:hAnsi="Times New Roman" w:cs="Times New Roman"/>
          <w:lang w:val="en-US" w:eastAsia="zh-CN"/>
        </w:rPr>
      </w:pPr>
    </w:p>
    <w:p w14:paraId="4E79D616">
      <w:pPr>
        <w:pStyle w:val="21"/>
        <w:bidi w:val="0"/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Cs w:val="21"/>
          <w:u w:val="none"/>
          <w:shd w:val="clear" w:fill="FFFFFF"/>
        </w:rPr>
      </w:pPr>
      <w:r>
        <w:rPr>
          <w:rFonts w:hint="default" w:ascii="Times New Roman" w:hAnsi="Times New Roman" w:eastAsia="方正小标宋简体" w:cs="Times New Roman"/>
        </w:rPr>
        <w:fldChar w:fldCharType="begin"/>
      </w:r>
      <w:r>
        <w:rPr>
          <w:rFonts w:hint="default" w:ascii="Times New Roman" w:hAnsi="Times New Roman" w:eastAsia="方正小标宋简体" w:cs="Times New Roman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方正小标宋简体" w:cs="Times New Roman"/>
        </w:rPr>
        <w:fldChar w:fldCharType="separate"/>
      </w:r>
      <w:r>
        <w:rPr>
          <w:rFonts w:hint="default" w:ascii="Times New Roman" w:hAnsi="Times New Roman" w:eastAsia="方正小标宋简体" w:cs="Times New Roman"/>
          <w:lang w:eastAsia="zh-CN"/>
        </w:rPr>
        <w:t>党籍</w:t>
      </w:r>
      <w:r>
        <w:rPr>
          <w:rStyle w:val="18"/>
          <w:rFonts w:hint="default" w:ascii="Times New Roman" w:hAnsi="Times New Roman" w:eastAsia="方正小标宋简体" w:cs="Times New Roman"/>
          <w:i w:val="0"/>
          <w:iCs w:val="0"/>
          <w:caps w:val="0"/>
          <w:color w:val="333333"/>
          <w:spacing w:val="0"/>
          <w:szCs w:val="21"/>
          <w:u w:val="none"/>
          <w:shd w:val="clear" w:fill="FFFFFF"/>
        </w:rPr>
        <w:t>证明</w:t>
      </w:r>
      <w:r>
        <w:rPr>
          <w:rFonts w:hint="default" w:ascii="Times New Roman" w:hAnsi="Times New Roman" w:eastAsia="方正小标宋简体" w:cs="Times New Roman"/>
        </w:rPr>
        <w:fldChar w:fldCharType="end"/>
      </w:r>
      <w:r>
        <w:rPr>
          <w:rFonts w:hint="default" w:ascii="Times New Roman" w:hAnsi="Times New Roman" w:eastAsia="方正小标宋简体" w:cs="Times New Roman"/>
          <w:b w:val="0"/>
          <w:bCs/>
          <w:color w:val="000000" w:themeColor="text1"/>
          <w:kern w:val="0"/>
          <w:sz w:val="44"/>
          <w:szCs w:val="44"/>
          <w:highlight w:val="none"/>
          <w:u w:val="none"/>
          <w14:textFill>
            <w14:solidFill>
              <w14:schemeClr w14:val="tx1"/>
            </w14:solidFill>
          </w14:textFill>
        </w:rPr>
        <w:t>（式样）</w:t>
      </w:r>
    </w:p>
    <w:p w14:paraId="39E2A916">
      <w:pPr>
        <w:bidi w:val="0"/>
        <w:rPr>
          <w:rFonts w:hint="default" w:ascii="Times New Roman" w:hAnsi="Times New Roman" w:eastAsia="宋体" w:cs="Times New Roman"/>
          <w:i w:val="0"/>
          <w:iCs w:val="0"/>
          <w:caps w:val="0"/>
          <w:color w:val="333333"/>
          <w:spacing w:val="0"/>
          <w:sz w:val="21"/>
          <w:szCs w:val="21"/>
          <w:u w:val="none"/>
          <w:shd w:val="clear" w:fill="FFFFFF"/>
          <w:lang w:val="en-US" w:eastAsia="zh-CN"/>
        </w:rPr>
      </w:pPr>
    </w:p>
    <w:p w14:paraId="4A5EA690">
      <w:pPr>
        <w:keepLines w:val="0"/>
        <w:widowControl w:val="0"/>
        <w:topLinePunct w:val="0"/>
        <w:adjustRightInd/>
        <w:snapToGrid/>
        <w:spacing w:before="156" w:beforeLines="50" w:after="156" w:afterLines="50"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经查入党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材料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学院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专业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同志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身份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号码：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，经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支部大会通过吸收为中共预备党员，经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党组织批准转为中共正式党员。</w:t>
      </w:r>
    </w:p>
    <w:p w14:paraId="7AB1C72B"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特此证明。</w:t>
      </w:r>
    </w:p>
    <w:p w14:paraId="4F5DF0B0">
      <w:pPr>
        <w:keepLines w:val="0"/>
        <w:widowControl w:val="0"/>
        <w:topLinePunct w:val="0"/>
        <w:adjustRightInd/>
        <w:snapToGrid/>
        <w:spacing w:line="58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14782FB2">
      <w:pPr>
        <w:keepLines w:val="0"/>
        <w:widowControl w:val="0"/>
        <w:topLinePunct w:val="0"/>
        <w:adjustRightInd/>
        <w:snapToGrid/>
        <w:spacing w:line="580" w:lineRule="exact"/>
        <w:ind w:firstLine="3950" w:firstLineChars="125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高校院系党组织（公章）</w:t>
      </w:r>
    </w:p>
    <w:p w14:paraId="56A84E92">
      <w:pPr>
        <w:keepLines w:val="0"/>
        <w:widowControl w:val="0"/>
        <w:topLinePunct w:val="0"/>
        <w:adjustRightInd/>
        <w:snapToGrid/>
        <w:spacing w:line="58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   月   日</w:t>
      </w:r>
    </w:p>
    <w:p w14:paraId="003A9DA3">
      <w:pPr>
        <w:bidi w:val="0"/>
        <w:rPr>
          <w:rFonts w:hint="default" w:ascii="Times New Roman" w:hAnsi="Times New Roman" w:eastAsia="仿宋_GB2312" w:cs="Times New Roman"/>
          <w:lang w:val="en-US" w:eastAsia="zh-CN"/>
        </w:rPr>
      </w:pPr>
    </w:p>
    <w:p w14:paraId="23307E1E">
      <w:pPr>
        <w:bidi w:val="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lang w:val="en-US" w:eastAsia="zh-CN"/>
        </w:rPr>
        <w:t>注：如开具证明格式与本式样不一致，则须包含姓名、入党时间等关键要素。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中共预备党员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可删除“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经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日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党组织批准转为中共正式党员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等内容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23657CBA">
      <w:pP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br w:type="page"/>
      </w:r>
    </w:p>
    <w:p w14:paraId="3199FB0E">
      <w:pPr>
        <w:keepLines w:val="0"/>
        <w:widowControl w:val="0"/>
        <w:topLinePunct w:val="0"/>
        <w:adjustRightInd/>
        <w:snapToGrid/>
        <w:spacing w:line="360" w:lineRule="exact"/>
        <w:ind w:firstLine="0" w:firstLineChars="0"/>
        <w:textAlignment w:val="auto"/>
        <w:rPr>
          <w:rFonts w:hint="default" w:ascii="Times New Roman" w:hAnsi="Times New Roman" w:eastAsia="宋体" w:cs="Times New Roman"/>
          <w:b/>
          <w:color w:val="000000" w:themeColor="text1"/>
          <w:sz w:val="28"/>
          <w:szCs w:val="28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2180A71D">
      <w:pPr>
        <w:keepLines w:val="0"/>
        <w:widowControl w:val="0"/>
        <w:topLinePunct w:val="0"/>
        <w:adjustRightInd/>
        <w:snapToGrid/>
        <w:spacing w:line="375" w:lineRule="atLeas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color w:val="000000" w:themeColor="text1"/>
          <w:sz w:val="44"/>
          <w:szCs w:val="44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000000" w:themeColor="text1"/>
          <w:kern w:val="0"/>
          <w:sz w:val="44"/>
          <w:szCs w:val="44"/>
          <w:highlight w:val="none"/>
          <w:u w:val="none"/>
          <w14:textFill>
            <w14:solidFill>
              <w14:schemeClr w14:val="tx1"/>
            </w14:solidFill>
          </w14:textFill>
        </w:rPr>
        <w:t>学生干部证明（式样）</w:t>
      </w:r>
    </w:p>
    <w:p w14:paraId="7F0E6DF1">
      <w:pPr>
        <w:keepLines w:val="0"/>
        <w:widowControl w:val="0"/>
        <w:topLinePunct w:val="0"/>
        <w:adjustRightInd/>
        <w:snapToGrid/>
        <w:spacing w:line="500" w:lineRule="exact"/>
        <w:ind w:firstLine="0" w:firstLineChars="0"/>
        <w:jc w:val="center"/>
        <w:textAlignment w:val="auto"/>
        <w:rPr>
          <w:rFonts w:hint="default" w:ascii="Times New Roman" w:hAnsi="Times New Roman" w:eastAsia="宋体" w:cs="Times New Roman"/>
          <w:color w:val="000000" w:themeColor="text1"/>
          <w:sz w:val="30"/>
          <w:szCs w:val="30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77B51FFB"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学院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专业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同志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身份证号码：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在校期间担任以下学生干部：</w:t>
      </w:r>
    </w:p>
    <w:p w14:paraId="077A184C"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月—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月 </w:t>
      </w:r>
      <w:r>
        <w:rPr>
          <w:rFonts w:hint="default" w:ascii="Times New Roman" w:hAnsi="Times New Roman" w:eastAsia="仿宋_GB2312" w:cs="Times New Roman"/>
          <w:color w:val="000000" w:themeColor="text1"/>
          <w:spacing w:val="-2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学校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pacing w:val="-2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院系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pacing w:val="-2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班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职务</w:t>
      </w:r>
    </w:p>
    <w:p w14:paraId="58B341E0"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月—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月 </w:t>
      </w:r>
      <w:r>
        <w:rPr>
          <w:rFonts w:hint="default" w:ascii="Times New Roman" w:hAnsi="Times New Roman" w:eastAsia="仿宋_GB2312" w:cs="Times New Roman"/>
          <w:color w:val="000000" w:themeColor="text1"/>
          <w:spacing w:val="-2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学校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院系学生分会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XX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职务</w:t>
      </w:r>
    </w:p>
    <w:p w14:paraId="7ED6AC25"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……</w:t>
      </w:r>
    </w:p>
    <w:p w14:paraId="7A2D990A"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……</w:t>
      </w:r>
    </w:p>
    <w:p w14:paraId="79344100">
      <w:pPr>
        <w:keepLines w:val="0"/>
        <w:widowControl w:val="0"/>
        <w:topLinePunct w:val="0"/>
        <w:adjustRightInd/>
        <w:snapToGrid/>
        <w:spacing w:line="58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特此证明。</w:t>
      </w:r>
    </w:p>
    <w:p w14:paraId="62BF938D">
      <w:pPr>
        <w:keepLines w:val="0"/>
        <w:widowControl w:val="0"/>
        <w:topLinePunct w:val="0"/>
        <w:adjustRightInd/>
        <w:snapToGrid/>
        <w:spacing w:line="58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2BAE6908">
      <w:pPr>
        <w:keepLines w:val="0"/>
        <w:widowControl w:val="0"/>
        <w:topLinePunct w:val="0"/>
        <w:adjustRightInd/>
        <w:snapToGrid/>
        <w:spacing w:line="580" w:lineRule="exact"/>
        <w:ind w:firstLine="3792" w:firstLineChars="1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辅导员（签名）：</w:t>
      </w:r>
    </w:p>
    <w:p w14:paraId="1D7AA629">
      <w:pPr>
        <w:keepLines w:val="0"/>
        <w:widowControl w:val="0"/>
        <w:topLinePunct w:val="0"/>
        <w:adjustRightInd/>
        <w:snapToGrid/>
        <w:spacing w:line="580" w:lineRule="exact"/>
        <w:ind w:firstLine="5688" w:firstLineChars="18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年   月   日 </w:t>
      </w:r>
    </w:p>
    <w:p w14:paraId="02CCE517">
      <w:pPr>
        <w:keepLines w:val="0"/>
        <w:widowControl w:val="0"/>
        <w:topLinePunct w:val="0"/>
        <w:adjustRightInd/>
        <w:snapToGrid/>
        <w:spacing w:line="580" w:lineRule="exact"/>
        <w:ind w:firstLine="150" w:firstLineChars="5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-8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55E75446">
      <w:pPr>
        <w:keepLines w:val="0"/>
        <w:widowControl w:val="0"/>
        <w:topLinePunct w:val="0"/>
        <w:adjustRightInd/>
        <w:snapToGrid/>
        <w:spacing w:line="580" w:lineRule="exact"/>
        <w:ind w:firstLine="1800" w:firstLineChars="6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-8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院系（公章）    　　   </w:t>
      </w:r>
      <w:r>
        <w:rPr>
          <w:rFonts w:hint="eastAsia" w:cs="Times New Roman"/>
          <w:color w:val="000000" w:themeColor="text1"/>
          <w:spacing w:val="-8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eastAsia="仿宋_GB2312" w:cs="Times New Roman"/>
          <w:color w:val="000000" w:themeColor="text1"/>
          <w:spacing w:val="-8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cs="Times New Roman"/>
          <w:color w:val="000000" w:themeColor="text1"/>
          <w:spacing w:val="-8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学校</w:t>
      </w:r>
      <w:r>
        <w:rPr>
          <w:rFonts w:hint="default" w:ascii="Times New Roman" w:hAnsi="Times New Roman" w:eastAsia="仿宋_GB2312" w:cs="Times New Roman"/>
          <w:color w:val="000000" w:themeColor="text1"/>
          <w:spacing w:val="-8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（公章）</w:t>
      </w:r>
    </w:p>
    <w:p w14:paraId="39C58986">
      <w:pPr>
        <w:keepLines w:val="0"/>
        <w:widowControl w:val="0"/>
        <w:topLinePunct w:val="0"/>
        <w:adjustRightInd/>
        <w:snapToGrid/>
        <w:spacing w:line="58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 xml:space="preserve">        　年   月   日                 年   月   日</w:t>
      </w:r>
    </w:p>
    <w:p w14:paraId="32719678">
      <w:pPr>
        <w:keepLines w:val="0"/>
        <w:widowControl w:val="0"/>
        <w:topLinePunct w:val="0"/>
        <w:adjustRightInd/>
        <w:snapToGrid/>
        <w:spacing w:line="58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b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632554D7">
      <w:pPr>
        <w:keepLines w:val="0"/>
        <w:widowControl w:val="0"/>
        <w:topLinePunct w:val="0"/>
        <w:adjustRightInd/>
        <w:snapToGrid/>
        <w:spacing w:line="580" w:lineRule="exact"/>
        <w:ind w:firstLine="0" w:firstLineChars="0"/>
        <w:textAlignment w:val="auto"/>
        <w:rPr>
          <w:rFonts w:hint="eastAsia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备注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：</w:t>
      </w:r>
      <w:r>
        <w:rPr>
          <w:rFonts w:hint="eastAsia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由所任职位归口管理部门盖章推荐，原则上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班级学生干部、院系学生干部由院系党组织盖章，校学生会干部、校社团学生干部由校团委盖章。</w:t>
      </w:r>
      <w:r>
        <w:rPr>
          <w:rFonts w:hint="eastAsia" w:ascii="Times New Roman" w:eastAsia="仿宋_GB2312"/>
          <w:lang w:val="en-US" w:eastAsia="zh-CN"/>
        </w:rPr>
        <w:t>如开具证明格式与本式样不一致，则须包含姓名、任职职位、任职时间是否满一年等关键要素。</w:t>
      </w:r>
    </w:p>
    <w:sectPr>
      <w:footerReference r:id="rId5" w:type="default"/>
      <w:footerReference r:id="rId6" w:type="even"/>
      <w:pgSz w:w="11906" w:h="16838"/>
      <w:pgMar w:top="2098" w:right="1474" w:bottom="1984" w:left="1587" w:header="851" w:footer="1587" w:gutter="0"/>
      <w:lnNumType w:countBy="0"/>
      <w:pgNumType w:fmt="decimal" w:start="1"/>
      <w:cols w:space="720" w:num="1"/>
      <w:rtlGutter w:val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2"/>
      </w:pPr>
      <w:r>
        <w:separator/>
      </w:r>
    </w:p>
  </w:endnote>
  <w:endnote w:type="continuationSeparator" w:id="1">
    <w:p>
      <w:pPr>
        <w:spacing w:line="240" w:lineRule="auto"/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3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1F00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A105C8">
    <w:pPr>
      <w:pStyle w:val="13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28BC33">
                          <w:pPr>
                            <w:pStyle w:val="13"/>
                            <w:ind w:left="0" w:leftChars="0" w:firstLine="0" w:firstLineChars="0"/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52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4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OqXm5zwAAAAUBAAAPAAAAAAAAAAEA&#10;IAAAACIAAABkcnMvZG93bnJldi54bWxQSwECFAAUAAAACACHTuJAonswRN8BAAC/AwAADgAAAAAA&#10;AAABACAAAAAeAQAAZHJzL2Uyb0RvYy54bWxQSwUGAAAAAAYABgBZAQAAb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228BC33">
                    <w:pPr>
                      <w:pStyle w:val="13"/>
                      <w:ind w:left="0" w:leftChars="0" w:firstLine="0" w:firstLineChars="0"/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5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AB699F">
    <w:pPr>
      <w:pStyle w:val="13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51FB5E">
                          <w:pPr>
                            <w:pStyle w:val="1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3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DIy5ls3gEAAL8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D51FB5E">
                    <w:pPr>
                      <w:pStyle w:val="1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32"/>
      </w:pPr>
      <w:r>
        <w:separator/>
      </w:r>
    </w:p>
  </w:footnote>
  <w:footnote w:type="continuationSeparator" w:id="1">
    <w:p>
      <w:pPr>
        <w:spacing w:line="240" w:lineRule="auto"/>
        <w:ind w:firstLine="63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A72023"/>
    <w:multiLevelType w:val="singleLevel"/>
    <w:tmpl w:val="B9A72023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D025D967"/>
    <w:multiLevelType w:val="multilevel"/>
    <w:tmpl w:val="D025D967"/>
    <w:lvl w:ilvl="0" w:tentative="0">
      <w:start w:val="1"/>
      <w:numFmt w:val="chineseCounting"/>
      <w:pStyle w:val="2"/>
      <w:suff w:val="nothing"/>
      <w:lvlText w:val="%1、"/>
      <w:lvlJc w:val="left"/>
      <w:pPr>
        <w:tabs>
          <w:tab w:val="left" w:pos="0"/>
        </w:tabs>
        <w:ind w:left="0" w:firstLine="40"/>
      </w:pPr>
      <w:rPr>
        <w:rFonts w:hint="eastAsia" w:ascii="Times New Roman" w:hAnsi="Times New Roman" w:eastAsia="黑体" w:cs="黑体"/>
        <w:sz w:val="32"/>
        <w:szCs w:val="32"/>
      </w:rPr>
    </w:lvl>
    <w:lvl w:ilvl="1" w:tentative="0">
      <w:start w:val="1"/>
      <w:numFmt w:val="chineseCounting"/>
      <w:lvlRestart w:val="0"/>
      <w:pStyle w:val="3"/>
      <w:suff w:val="nothing"/>
      <w:lvlText w:val="（%2）"/>
      <w:lvlJc w:val="left"/>
      <w:pPr>
        <w:ind w:left="0" w:firstLine="40"/>
      </w:pPr>
      <w:rPr>
        <w:rFonts w:hint="eastAsia" w:ascii="Times New Roman" w:hAnsi="Times New Roman" w:eastAsia="楷体_GB2312" w:cs="楷体_GB2312"/>
        <w:sz w:val="32"/>
        <w:szCs w:val="32"/>
      </w:rPr>
    </w:lvl>
    <w:lvl w:ilvl="2" w:tentative="0">
      <w:start w:val="1"/>
      <w:numFmt w:val="decimal"/>
      <w:lvlRestart w:val="0"/>
      <w:pStyle w:val="4"/>
      <w:suff w:val="nothing"/>
      <w:lvlText w:val="%3."/>
      <w:lvlJc w:val="left"/>
      <w:pPr>
        <w:tabs>
          <w:tab w:val="left" w:pos="0"/>
        </w:tabs>
        <w:ind w:left="0" w:firstLine="40"/>
      </w:pPr>
      <w:rPr>
        <w:rFonts w:hint="eastAsia" w:ascii="Times New Roman" w:hAnsi="Times New Roman" w:eastAsia="仿宋_GB2312" w:cs="Times New Roman"/>
        <w:sz w:val="32"/>
        <w:szCs w:val="32"/>
      </w:rPr>
    </w:lvl>
    <w:lvl w:ilvl="3" w:tentative="0">
      <w:start w:val="1"/>
      <w:numFmt w:val="decimal"/>
      <w:lvlRestart w:val="0"/>
      <w:pStyle w:val="5"/>
      <w:suff w:val="nothing"/>
      <w:lvlText w:val="（%4）"/>
      <w:lvlJc w:val="left"/>
      <w:pPr>
        <w:ind w:left="0" w:firstLine="40"/>
      </w:pPr>
      <w:rPr>
        <w:rFonts w:hint="eastAsia" w:ascii="Times New Roman" w:hAnsi="Times New Roman" w:eastAsia="仿宋_GB2312" w:cs="Times New Roman"/>
        <w:sz w:val="32"/>
        <w:szCs w:val="32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2">
    <w:nsid w:val="F48B06E8"/>
    <w:multiLevelType w:val="singleLevel"/>
    <w:tmpl w:val="F48B06E8"/>
    <w:lvl w:ilvl="0" w:tentative="0">
      <w:start w:val="1"/>
      <w:numFmt w:val="decimal"/>
      <w:suff w:val="nothing"/>
      <w:lvlText w:val="%1."/>
      <w:lvlJc w:val="left"/>
      <w:pPr>
        <w:ind w:left="0" w:leftChars="0" w:firstLine="40" w:firstLineChars="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mirrorMargins w:val="1"/>
  <w:bordersDoNotSurroundHeader w:val="1"/>
  <w:bordersDoNotSurroundFooter w:val="1"/>
  <w:documentProtection w:enforcement="0"/>
  <w:defaultTabStop w:val="420"/>
  <w:hyphenationZone w:val="360"/>
  <w:drawingGridHorizontalSpacing w:val="316"/>
  <w:drawingGridVerticalSpacing w:val="579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Y5NjRiZGNhOWY3YmQ1ZDY3ZDU1YTFkNzU2MjYwY2UifQ=="/>
    <w:docVar w:name="KSO_WPS_MARK_KEY" w:val="0129e99f-3c55-4aae-b571-3a9d2d841214"/>
  </w:docVars>
  <w:rsids>
    <w:rsidRoot w:val="3A7FA637"/>
    <w:rsid w:val="00505279"/>
    <w:rsid w:val="00577718"/>
    <w:rsid w:val="01AA727F"/>
    <w:rsid w:val="039E565E"/>
    <w:rsid w:val="046C40BC"/>
    <w:rsid w:val="05944520"/>
    <w:rsid w:val="05FD1F64"/>
    <w:rsid w:val="061B4DDA"/>
    <w:rsid w:val="067F0655"/>
    <w:rsid w:val="06E415DA"/>
    <w:rsid w:val="07D21D7A"/>
    <w:rsid w:val="07F760CF"/>
    <w:rsid w:val="086E0D56"/>
    <w:rsid w:val="087150EF"/>
    <w:rsid w:val="08974852"/>
    <w:rsid w:val="0A0C4C76"/>
    <w:rsid w:val="0B516C63"/>
    <w:rsid w:val="0B75647F"/>
    <w:rsid w:val="0BED3A3F"/>
    <w:rsid w:val="0D044784"/>
    <w:rsid w:val="0D4C2E48"/>
    <w:rsid w:val="0D5B62F3"/>
    <w:rsid w:val="0D7EFD52"/>
    <w:rsid w:val="0D9D3E06"/>
    <w:rsid w:val="0E326BA2"/>
    <w:rsid w:val="0E811D9B"/>
    <w:rsid w:val="0EF63FCE"/>
    <w:rsid w:val="0F7B6FBE"/>
    <w:rsid w:val="11C05625"/>
    <w:rsid w:val="122907E8"/>
    <w:rsid w:val="131B45D5"/>
    <w:rsid w:val="137B32C6"/>
    <w:rsid w:val="13D74C1E"/>
    <w:rsid w:val="149411C1"/>
    <w:rsid w:val="15FB249C"/>
    <w:rsid w:val="16DC239F"/>
    <w:rsid w:val="16FE4358"/>
    <w:rsid w:val="179DD638"/>
    <w:rsid w:val="17F3167D"/>
    <w:rsid w:val="17F84EE5"/>
    <w:rsid w:val="17FFE5DA"/>
    <w:rsid w:val="19DB6817"/>
    <w:rsid w:val="1A5A1FD9"/>
    <w:rsid w:val="1AE95011"/>
    <w:rsid w:val="1B040045"/>
    <w:rsid w:val="1BE07D45"/>
    <w:rsid w:val="1C0F3E73"/>
    <w:rsid w:val="1C1054B0"/>
    <w:rsid w:val="1CA52313"/>
    <w:rsid w:val="1CBFFE16"/>
    <w:rsid w:val="1EBF0AC9"/>
    <w:rsid w:val="1FD28607"/>
    <w:rsid w:val="1FDF9C8A"/>
    <w:rsid w:val="1FFFD9B0"/>
    <w:rsid w:val="21036F9C"/>
    <w:rsid w:val="214941FF"/>
    <w:rsid w:val="2179B60B"/>
    <w:rsid w:val="261A687E"/>
    <w:rsid w:val="266B176E"/>
    <w:rsid w:val="267609FD"/>
    <w:rsid w:val="26C5CF31"/>
    <w:rsid w:val="2748328A"/>
    <w:rsid w:val="275FBC0C"/>
    <w:rsid w:val="277FF4CE"/>
    <w:rsid w:val="278A3680"/>
    <w:rsid w:val="29EC74EC"/>
    <w:rsid w:val="29F7766B"/>
    <w:rsid w:val="2A1B0440"/>
    <w:rsid w:val="2AA57EA2"/>
    <w:rsid w:val="2AA70F70"/>
    <w:rsid w:val="2ADFF83B"/>
    <w:rsid w:val="2AF334F0"/>
    <w:rsid w:val="2B707A9D"/>
    <w:rsid w:val="2B762899"/>
    <w:rsid w:val="2BCB017A"/>
    <w:rsid w:val="2BFF32C3"/>
    <w:rsid w:val="2C106849"/>
    <w:rsid w:val="2E094915"/>
    <w:rsid w:val="2ED2313D"/>
    <w:rsid w:val="2EE9044C"/>
    <w:rsid w:val="2F798A68"/>
    <w:rsid w:val="2FB2548D"/>
    <w:rsid w:val="2FBEB94C"/>
    <w:rsid w:val="2FC02334"/>
    <w:rsid w:val="2FCA6D0F"/>
    <w:rsid w:val="2FEE916A"/>
    <w:rsid w:val="2FFDA0D3"/>
    <w:rsid w:val="302525DF"/>
    <w:rsid w:val="32430CC6"/>
    <w:rsid w:val="32B55A55"/>
    <w:rsid w:val="33B78F71"/>
    <w:rsid w:val="34777DD3"/>
    <w:rsid w:val="35B9FE90"/>
    <w:rsid w:val="35EBE423"/>
    <w:rsid w:val="36211E36"/>
    <w:rsid w:val="36218508"/>
    <w:rsid w:val="36CE17DB"/>
    <w:rsid w:val="36F8403A"/>
    <w:rsid w:val="37073FAB"/>
    <w:rsid w:val="3720190B"/>
    <w:rsid w:val="3777346A"/>
    <w:rsid w:val="377FFC31"/>
    <w:rsid w:val="37BF3BA8"/>
    <w:rsid w:val="37FDF286"/>
    <w:rsid w:val="397321C6"/>
    <w:rsid w:val="3A6A33FB"/>
    <w:rsid w:val="3A7FA637"/>
    <w:rsid w:val="3B0B08A3"/>
    <w:rsid w:val="3B7F6819"/>
    <w:rsid w:val="3BDCFE6E"/>
    <w:rsid w:val="3C700C3E"/>
    <w:rsid w:val="3CC9533C"/>
    <w:rsid w:val="3CD016DD"/>
    <w:rsid w:val="3D7A44C8"/>
    <w:rsid w:val="3D9F9A13"/>
    <w:rsid w:val="3DBF9D1D"/>
    <w:rsid w:val="3E284226"/>
    <w:rsid w:val="3E3B796C"/>
    <w:rsid w:val="3E3FA3B5"/>
    <w:rsid w:val="3E9B8D67"/>
    <w:rsid w:val="3EC353D6"/>
    <w:rsid w:val="3F1B7587"/>
    <w:rsid w:val="3F7E2605"/>
    <w:rsid w:val="3FBB6674"/>
    <w:rsid w:val="3FDF1369"/>
    <w:rsid w:val="3FDF7A7B"/>
    <w:rsid w:val="3FEF5FD4"/>
    <w:rsid w:val="3FF5385A"/>
    <w:rsid w:val="3FF78DDA"/>
    <w:rsid w:val="3FFE2DB6"/>
    <w:rsid w:val="3FFFBF43"/>
    <w:rsid w:val="40B11BDC"/>
    <w:rsid w:val="40BF2194"/>
    <w:rsid w:val="40C024EF"/>
    <w:rsid w:val="42BF1D00"/>
    <w:rsid w:val="430B16C1"/>
    <w:rsid w:val="43326C4D"/>
    <w:rsid w:val="43354997"/>
    <w:rsid w:val="43D1290A"/>
    <w:rsid w:val="43D9356D"/>
    <w:rsid w:val="43FA3EF4"/>
    <w:rsid w:val="44B738AE"/>
    <w:rsid w:val="45F5524D"/>
    <w:rsid w:val="46E14B85"/>
    <w:rsid w:val="46FA6F06"/>
    <w:rsid w:val="470F29F7"/>
    <w:rsid w:val="477A6E15"/>
    <w:rsid w:val="47B95B8F"/>
    <w:rsid w:val="47D062B0"/>
    <w:rsid w:val="49125987"/>
    <w:rsid w:val="49FEBE3D"/>
    <w:rsid w:val="4B9CAB57"/>
    <w:rsid w:val="4BBEB14E"/>
    <w:rsid w:val="4CCE79E7"/>
    <w:rsid w:val="4D804879"/>
    <w:rsid w:val="4EBA9699"/>
    <w:rsid w:val="4ED30702"/>
    <w:rsid w:val="4EDB8DDF"/>
    <w:rsid w:val="4F267C58"/>
    <w:rsid w:val="4F7A6607"/>
    <w:rsid w:val="4FDFBD38"/>
    <w:rsid w:val="4FF9E1B1"/>
    <w:rsid w:val="512F569D"/>
    <w:rsid w:val="531620E8"/>
    <w:rsid w:val="536237F1"/>
    <w:rsid w:val="53920D79"/>
    <w:rsid w:val="547A60F6"/>
    <w:rsid w:val="555E1C5C"/>
    <w:rsid w:val="559351F5"/>
    <w:rsid w:val="56DC5777"/>
    <w:rsid w:val="56EE0791"/>
    <w:rsid w:val="570F1328"/>
    <w:rsid w:val="58DD8FB0"/>
    <w:rsid w:val="59E75D70"/>
    <w:rsid w:val="5ABCE660"/>
    <w:rsid w:val="5ADEEA09"/>
    <w:rsid w:val="5AFB547F"/>
    <w:rsid w:val="5B2630E4"/>
    <w:rsid w:val="5B2D6220"/>
    <w:rsid w:val="5BBEA07E"/>
    <w:rsid w:val="5BBFAEB7"/>
    <w:rsid w:val="5BD43132"/>
    <w:rsid w:val="5C110814"/>
    <w:rsid w:val="5C6E3CC0"/>
    <w:rsid w:val="5CF4BDFC"/>
    <w:rsid w:val="5CF51971"/>
    <w:rsid w:val="5CF57C8A"/>
    <w:rsid w:val="5D6F81AD"/>
    <w:rsid w:val="5D8B36D2"/>
    <w:rsid w:val="5DCF1B52"/>
    <w:rsid w:val="5DF36E65"/>
    <w:rsid w:val="5E5FE480"/>
    <w:rsid w:val="5EFAC452"/>
    <w:rsid w:val="5F6D505D"/>
    <w:rsid w:val="5F9DD27D"/>
    <w:rsid w:val="5FAFEF4F"/>
    <w:rsid w:val="5FBB43CD"/>
    <w:rsid w:val="5FD72DB9"/>
    <w:rsid w:val="5FEF7ED9"/>
    <w:rsid w:val="5FFB2643"/>
    <w:rsid w:val="5FFE9BFA"/>
    <w:rsid w:val="61B940DD"/>
    <w:rsid w:val="61C64475"/>
    <w:rsid w:val="61CE0B3C"/>
    <w:rsid w:val="6260532F"/>
    <w:rsid w:val="627C4274"/>
    <w:rsid w:val="628E0D36"/>
    <w:rsid w:val="629FDE5A"/>
    <w:rsid w:val="630A5BB9"/>
    <w:rsid w:val="63140642"/>
    <w:rsid w:val="63760D99"/>
    <w:rsid w:val="63A54F9A"/>
    <w:rsid w:val="63AA73EB"/>
    <w:rsid w:val="63DD3B80"/>
    <w:rsid w:val="65E388DB"/>
    <w:rsid w:val="66E77617"/>
    <w:rsid w:val="675FBC85"/>
    <w:rsid w:val="676F2560"/>
    <w:rsid w:val="6798048F"/>
    <w:rsid w:val="67E36AB5"/>
    <w:rsid w:val="67F51DF1"/>
    <w:rsid w:val="67FEA993"/>
    <w:rsid w:val="67FF2F83"/>
    <w:rsid w:val="68D12C69"/>
    <w:rsid w:val="69607EBF"/>
    <w:rsid w:val="69DF64BE"/>
    <w:rsid w:val="6AA43E5F"/>
    <w:rsid w:val="6AF79808"/>
    <w:rsid w:val="6AFD117D"/>
    <w:rsid w:val="6B130541"/>
    <w:rsid w:val="6B5FFB32"/>
    <w:rsid w:val="6B77164F"/>
    <w:rsid w:val="6B9FDC6C"/>
    <w:rsid w:val="6BD6EA50"/>
    <w:rsid w:val="6BF3EC22"/>
    <w:rsid w:val="6BFC150F"/>
    <w:rsid w:val="6C917EA0"/>
    <w:rsid w:val="6CEA6B77"/>
    <w:rsid w:val="6CEC8A26"/>
    <w:rsid w:val="6D233873"/>
    <w:rsid w:val="6DFDDF87"/>
    <w:rsid w:val="6E37622B"/>
    <w:rsid w:val="6E602011"/>
    <w:rsid w:val="6EEF1213"/>
    <w:rsid w:val="6EF6D9CD"/>
    <w:rsid w:val="6EF947F6"/>
    <w:rsid w:val="6EFD0913"/>
    <w:rsid w:val="6F5AF446"/>
    <w:rsid w:val="6F9D019D"/>
    <w:rsid w:val="6F9FCBB1"/>
    <w:rsid w:val="6FDE0B27"/>
    <w:rsid w:val="6FEBA06F"/>
    <w:rsid w:val="6FEE72AB"/>
    <w:rsid w:val="6FFB5974"/>
    <w:rsid w:val="6FFFB189"/>
    <w:rsid w:val="700D5040"/>
    <w:rsid w:val="70B62198"/>
    <w:rsid w:val="716A4DBB"/>
    <w:rsid w:val="716FA59B"/>
    <w:rsid w:val="71DC5E53"/>
    <w:rsid w:val="72DFCD2F"/>
    <w:rsid w:val="72E31426"/>
    <w:rsid w:val="72F7986D"/>
    <w:rsid w:val="73BD036E"/>
    <w:rsid w:val="73D42CAF"/>
    <w:rsid w:val="73DD5195"/>
    <w:rsid w:val="73ED63F4"/>
    <w:rsid w:val="73F0E52F"/>
    <w:rsid w:val="73F6E3D7"/>
    <w:rsid w:val="73F7E0A5"/>
    <w:rsid w:val="73FDA28F"/>
    <w:rsid w:val="746FC66E"/>
    <w:rsid w:val="7473E634"/>
    <w:rsid w:val="74B85770"/>
    <w:rsid w:val="74BFF979"/>
    <w:rsid w:val="74EB7DA3"/>
    <w:rsid w:val="751FCD7F"/>
    <w:rsid w:val="75CC6367"/>
    <w:rsid w:val="75D6E51C"/>
    <w:rsid w:val="766F48E7"/>
    <w:rsid w:val="76DFED70"/>
    <w:rsid w:val="76F72D69"/>
    <w:rsid w:val="76FFC7F6"/>
    <w:rsid w:val="773F0DBD"/>
    <w:rsid w:val="77792DD3"/>
    <w:rsid w:val="7797D21D"/>
    <w:rsid w:val="77DD1500"/>
    <w:rsid w:val="77DF5F43"/>
    <w:rsid w:val="77E58B5F"/>
    <w:rsid w:val="77ED5B36"/>
    <w:rsid w:val="77EE4589"/>
    <w:rsid w:val="77FAD56A"/>
    <w:rsid w:val="77FBC0A3"/>
    <w:rsid w:val="77FF6E6F"/>
    <w:rsid w:val="78003EBC"/>
    <w:rsid w:val="78393C4A"/>
    <w:rsid w:val="78937E6D"/>
    <w:rsid w:val="793831F9"/>
    <w:rsid w:val="79516F21"/>
    <w:rsid w:val="79BFEB15"/>
    <w:rsid w:val="79FF8FDE"/>
    <w:rsid w:val="7A3DA0E4"/>
    <w:rsid w:val="7A6A34F8"/>
    <w:rsid w:val="7A715CD2"/>
    <w:rsid w:val="7ABBEA06"/>
    <w:rsid w:val="7AD617FC"/>
    <w:rsid w:val="7AF73C5C"/>
    <w:rsid w:val="7AF7F115"/>
    <w:rsid w:val="7AF9B01E"/>
    <w:rsid w:val="7AFFDAB0"/>
    <w:rsid w:val="7B75534E"/>
    <w:rsid w:val="7B7F6BEC"/>
    <w:rsid w:val="7B8D0CE5"/>
    <w:rsid w:val="7BAE2FFF"/>
    <w:rsid w:val="7BD76465"/>
    <w:rsid w:val="7BDF82CC"/>
    <w:rsid w:val="7BED582F"/>
    <w:rsid w:val="7BF3E085"/>
    <w:rsid w:val="7BF72BC0"/>
    <w:rsid w:val="7BF783F5"/>
    <w:rsid w:val="7BFFB1E0"/>
    <w:rsid w:val="7BFFDE61"/>
    <w:rsid w:val="7C6F0C49"/>
    <w:rsid w:val="7CB90EB0"/>
    <w:rsid w:val="7CE52EEA"/>
    <w:rsid w:val="7D1D3EEF"/>
    <w:rsid w:val="7D38E567"/>
    <w:rsid w:val="7D416ACE"/>
    <w:rsid w:val="7D6745A9"/>
    <w:rsid w:val="7D8F661F"/>
    <w:rsid w:val="7D92570C"/>
    <w:rsid w:val="7DBFDC52"/>
    <w:rsid w:val="7DDFAA7E"/>
    <w:rsid w:val="7DDFB0D4"/>
    <w:rsid w:val="7DFEB33C"/>
    <w:rsid w:val="7E1A619A"/>
    <w:rsid w:val="7E5FA45D"/>
    <w:rsid w:val="7E9EB9A7"/>
    <w:rsid w:val="7EAB7D50"/>
    <w:rsid w:val="7EBF7BBF"/>
    <w:rsid w:val="7ECD7E0F"/>
    <w:rsid w:val="7EE5E563"/>
    <w:rsid w:val="7EEA9F24"/>
    <w:rsid w:val="7EFF219F"/>
    <w:rsid w:val="7F1FF882"/>
    <w:rsid w:val="7F35BA61"/>
    <w:rsid w:val="7F37D230"/>
    <w:rsid w:val="7F6E9EE3"/>
    <w:rsid w:val="7F6F6A0E"/>
    <w:rsid w:val="7F7FA787"/>
    <w:rsid w:val="7F7FCFFE"/>
    <w:rsid w:val="7F8A2503"/>
    <w:rsid w:val="7FB2F486"/>
    <w:rsid w:val="7FB566FE"/>
    <w:rsid w:val="7FBDDDFD"/>
    <w:rsid w:val="7FBE4F94"/>
    <w:rsid w:val="7FBE5502"/>
    <w:rsid w:val="7FD51967"/>
    <w:rsid w:val="7FD8ED0F"/>
    <w:rsid w:val="7FDEA129"/>
    <w:rsid w:val="7FE38C71"/>
    <w:rsid w:val="7FE980EA"/>
    <w:rsid w:val="7FEF1A79"/>
    <w:rsid w:val="7FF22D91"/>
    <w:rsid w:val="7FF24789"/>
    <w:rsid w:val="7FF59A39"/>
    <w:rsid w:val="7FF69E81"/>
    <w:rsid w:val="7FF7F5FE"/>
    <w:rsid w:val="7FFC1526"/>
    <w:rsid w:val="7FFEB897"/>
    <w:rsid w:val="7FFFF053"/>
    <w:rsid w:val="8BECB79F"/>
    <w:rsid w:val="8DBFF6C6"/>
    <w:rsid w:val="8FCD5A6A"/>
    <w:rsid w:val="956C00BD"/>
    <w:rsid w:val="95F81E31"/>
    <w:rsid w:val="9735A5EE"/>
    <w:rsid w:val="98E948D3"/>
    <w:rsid w:val="9AFD0D58"/>
    <w:rsid w:val="9B7FAFBB"/>
    <w:rsid w:val="9BBECE0A"/>
    <w:rsid w:val="9DA6C3A8"/>
    <w:rsid w:val="9E77DFA7"/>
    <w:rsid w:val="9F6CB152"/>
    <w:rsid w:val="9FEC6C10"/>
    <w:rsid w:val="9FF95694"/>
    <w:rsid w:val="A28EA536"/>
    <w:rsid w:val="A77795DF"/>
    <w:rsid w:val="A9971111"/>
    <w:rsid w:val="AAB5F822"/>
    <w:rsid w:val="ABA8044D"/>
    <w:rsid w:val="ABAA234E"/>
    <w:rsid w:val="AF7BB4E9"/>
    <w:rsid w:val="AFE54FD5"/>
    <w:rsid w:val="B0FEDDB9"/>
    <w:rsid w:val="B1FF1A2C"/>
    <w:rsid w:val="B5DF0016"/>
    <w:rsid w:val="B75E5970"/>
    <w:rsid w:val="B7FECE02"/>
    <w:rsid w:val="B97E0182"/>
    <w:rsid w:val="BA6F7ED6"/>
    <w:rsid w:val="BADE8FEA"/>
    <w:rsid w:val="BC7EE1DA"/>
    <w:rsid w:val="BDEB3B44"/>
    <w:rsid w:val="BE7EF8F7"/>
    <w:rsid w:val="BEEEBB5E"/>
    <w:rsid w:val="BF1A3240"/>
    <w:rsid w:val="BF2F99D1"/>
    <w:rsid w:val="BF7D890B"/>
    <w:rsid w:val="BF7EDD01"/>
    <w:rsid w:val="BF7F87C4"/>
    <w:rsid w:val="BF7FCCAE"/>
    <w:rsid w:val="BFCFEB27"/>
    <w:rsid w:val="BFFF3C45"/>
    <w:rsid w:val="C3FDD884"/>
    <w:rsid w:val="C51F82DC"/>
    <w:rsid w:val="C5E53920"/>
    <w:rsid w:val="C6FF5C6D"/>
    <w:rsid w:val="C7E6885A"/>
    <w:rsid w:val="CBFB1CCC"/>
    <w:rsid w:val="CFBF93F2"/>
    <w:rsid w:val="CFFF4895"/>
    <w:rsid w:val="CFFF9EF8"/>
    <w:rsid w:val="D23FBC30"/>
    <w:rsid w:val="D39D0AEC"/>
    <w:rsid w:val="D4FF1505"/>
    <w:rsid w:val="D5AD3CA2"/>
    <w:rsid w:val="D5DD2AF7"/>
    <w:rsid w:val="D5FE1A2B"/>
    <w:rsid w:val="D7BD8818"/>
    <w:rsid w:val="D7D42823"/>
    <w:rsid w:val="DB8BDCD6"/>
    <w:rsid w:val="DBA676F6"/>
    <w:rsid w:val="DBE41980"/>
    <w:rsid w:val="DBFE813A"/>
    <w:rsid w:val="DC2F8A5B"/>
    <w:rsid w:val="DCDE50DB"/>
    <w:rsid w:val="DCFFD33D"/>
    <w:rsid w:val="DD7090F6"/>
    <w:rsid w:val="DD9A3A9E"/>
    <w:rsid w:val="DDBF1B76"/>
    <w:rsid w:val="DDBF7E10"/>
    <w:rsid w:val="DDF7E6EC"/>
    <w:rsid w:val="DDFDF1A5"/>
    <w:rsid w:val="DDFF4663"/>
    <w:rsid w:val="DDFF9110"/>
    <w:rsid w:val="DECF7175"/>
    <w:rsid w:val="DEDA7F66"/>
    <w:rsid w:val="DEDDA8EE"/>
    <w:rsid w:val="DEDE6FFF"/>
    <w:rsid w:val="DEE7B5C6"/>
    <w:rsid w:val="DEFC332A"/>
    <w:rsid w:val="DF7F9DB0"/>
    <w:rsid w:val="DFB6372F"/>
    <w:rsid w:val="DFBB003C"/>
    <w:rsid w:val="DFD9173F"/>
    <w:rsid w:val="DFEB1E5E"/>
    <w:rsid w:val="DFF7D15E"/>
    <w:rsid w:val="DFFF0FB0"/>
    <w:rsid w:val="E3DEB1FA"/>
    <w:rsid w:val="E5DFE53F"/>
    <w:rsid w:val="E7FA5112"/>
    <w:rsid w:val="E7FB3122"/>
    <w:rsid w:val="E9574968"/>
    <w:rsid w:val="E9DF3BAB"/>
    <w:rsid w:val="EA37FC79"/>
    <w:rsid w:val="EB272EF8"/>
    <w:rsid w:val="EBAF34E4"/>
    <w:rsid w:val="ECB97670"/>
    <w:rsid w:val="ED1FB614"/>
    <w:rsid w:val="EDDE821A"/>
    <w:rsid w:val="EDEF0690"/>
    <w:rsid w:val="EDF7E814"/>
    <w:rsid w:val="EEB199D7"/>
    <w:rsid w:val="EEBDEFF7"/>
    <w:rsid w:val="EEDE5233"/>
    <w:rsid w:val="EEF97A9E"/>
    <w:rsid w:val="EEFD93F8"/>
    <w:rsid w:val="EF381D48"/>
    <w:rsid w:val="EF4F59B5"/>
    <w:rsid w:val="EF4F8CE2"/>
    <w:rsid w:val="EF5DC02E"/>
    <w:rsid w:val="EF6F92C6"/>
    <w:rsid w:val="EF9DBECF"/>
    <w:rsid w:val="EFD19377"/>
    <w:rsid w:val="EFD73D33"/>
    <w:rsid w:val="EFD982F8"/>
    <w:rsid w:val="EFF972A2"/>
    <w:rsid w:val="EFFCCE4C"/>
    <w:rsid w:val="F0FB2CE7"/>
    <w:rsid w:val="F17F9BD4"/>
    <w:rsid w:val="F1B3BBE6"/>
    <w:rsid w:val="F2732008"/>
    <w:rsid w:val="F2FF5FFA"/>
    <w:rsid w:val="F3F1DC6F"/>
    <w:rsid w:val="F4EB6F22"/>
    <w:rsid w:val="F5BFE429"/>
    <w:rsid w:val="F5EF8A2B"/>
    <w:rsid w:val="F5F307A2"/>
    <w:rsid w:val="F5FA31B1"/>
    <w:rsid w:val="F5FC6837"/>
    <w:rsid w:val="F6AB0BF5"/>
    <w:rsid w:val="F79B0255"/>
    <w:rsid w:val="F7BD1C09"/>
    <w:rsid w:val="F7DFF4D3"/>
    <w:rsid w:val="F7E61993"/>
    <w:rsid w:val="F7EF9B0F"/>
    <w:rsid w:val="F7FCC9D1"/>
    <w:rsid w:val="F7FD6852"/>
    <w:rsid w:val="F98FE268"/>
    <w:rsid w:val="F9B7D4B9"/>
    <w:rsid w:val="F9D93328"/>
    <w:rsid w:val="F9ED7793"/>
    <w:rsid w:val="F9F595B2"/>
    <w:rsid w:val="F9FBECB6"/>
    <w:rsid w:val="F9FFEF30"/>
    <w:rsid w:val="FA7DCE40"/>
    <w:rsid w:val="FABF12A9"/>
    <w:rsid w:val="FADDFAF7"/>
    <w:rsid w:val="FAFADF4D"/>
    <w:rsid w:val="FAFF46BB"/>
    <w:rsid w:val="FB3F513A"/>
    <w:rsid w:val="FB5FC15D"/>
    <w:rsid w:val="FB741EB7"/>
    <w:rsid w:val="FB7EAAA0"/>
    <w:rsid w:val="FB8FE688"/>
    <w:rsid w:val="FBDF399C"/>
    <w:rsid w:val="FBEDBE24"/>
    <w:rsid w:val="FBFB942F"/>
    <w:rsid w:val="FBFDB994"/>
    <w:rsid w:val="FBFFA223"/>
    <w:rsid w:val="FBFFCB99"/>
    <w:rsid w:val="FC5F7676"/>
    <w:rsid w:val="FCEFFA86"/>
    <w:rsid w:val="FCFC121B"/>
    <w:rsid w:val="FCFC694C"/>
    <w:rsid w:val="FD7FAE1A"/>
    <w:rsid w:val="FD8EC8A8"/>
    <w:rsid w:val="FDCE1341"/>
    <w:rsid w:val="FDDE8A29"/>
    <w:rsid w:val="FDE72188"/>
    <w:rsid w:val="FDFD3C5B"/>
    <w:rsid w:val="FDFF0BB4"/>
    <w:rsid w:val="FDFF1B1B"/>
    <w:rsid w:val="FE57ED9B"/>
    <w:rsid w:val="FE7DC881"/>
    <w:rsid w:val="FE8F70AE"/>
    <w:rsid w:val="FE9BADB4"/>
    <w:rsid w:val="FEFC3D12"/>
    <w:rsid w:val="FF3C3EF7"/>
    <w:rsid w:val="FF5F013A"/>
    <w:rsid w:val="FF67E252"/>
    <w:rsid w:val="FF7E5E03"/>
    <w:rsid w:val="FF9BF444"/>
    <w:rsid w:val="FFA786E1"/>
    <w:rsid w:val="FFBF1348"/>
    <w:rsid w:val="FFBF1547"/>
    <w:rsid w:val="FFBF3447"/>
    <w:rsid w:val="FFC7DC28"/>
    <w:rsid w:val="FFCFC619"/>
    <w:rsid w:val="FFD75E10"/>
    <w:rsid w:val="FFD76FCF"/>
    <w:rsid w:val="FFDD8F53"/>
    <w:rsid w:val="FFE3869C"/>
    <w:rsid w:val="FFEBBD9C"/>
    <w:rsid w:val="FFF784B8"/>
    <w:rsid w:val="FFF7D306"/>
    <w:rsid w:val="FFFAF858"/>
    <w:rsid w:val="FFFD75EF"/>
    <w:rsid w:val="FFFDD1A3"/>
    <w:rsid w:val="FFFE6E8D"/>
    <w:rsid w:val="FFFF2298"/>
    <w:rsid w:val="FFFF7D9D"/>
    <w:rsid w:val="FFFF90B6"/>
    <w:rsid w:val="FFFFFB7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Lines w:val="0"/>
      <w:widowControl/>
      <w:topLinePunct/>
      <w:adjustRightInd/>
      <w:snapToGrid/>
      <w:spacing w:line="240" w:lineRule="auto"/>
      <w:ind w:firstLine="420" w:firstLineChars="200"/>
      <w:jc w:val="both"/>
      <w:textAlignment w:val="center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0"/>
    <w:pPr>
      <w:keepNext w:val="0"/>
      <w:keepLines/>
      <w:numPr>
        <w:ilvl w:val="0"/>
        <w:numId w:val="1"/>
      </w:numPr>
      <w:spacing w:beforeLines="0" w:beforeAutospacing="0" w:afterLines="0" w:afterAutospacing="0" w:line="240" w:lineRule="auto"/>
      <w:ind w:firstLine="632" w:firstLineChars="200"/>
      <w:outlineLvl w:val="0"/>
    </w:pPr>
    <w:rPr>
      <w:rFonts w:eastAsia="黑体"/>
      <w:kern w:val="44"/>
    </w:rPr>
  </w:style>
  <w:style w:type="paragraph" w:styleId="3">
    <w:name w:val="heading 2"/>
    <w:basedOn w:val="1"/>
    <w:next w:val="1"/>
    <w:unhideWhenUsed/>
    <w:qFormat/>
    <w:uiPriority w:val="0"/>
    <w:pPr>
      <w:keepNext w:val="0"/>
      <w:keepLines/>
      <w:numPr>
        <w:ilvl w:val="1"/>
        <w:numId w:val="1"/>
      </w:numPr>
      <w:tabs>
        <w:tab w:val="left" w:pos="0"/>
      </w:tabs>
      <w:spacing w:beforeLines="0" w:beforeAutospacing="0" w:afterLines="0" w:afterAutospacing="0" w:line="240" w:lineRule="auto"/>
      <w:ind w:firstLine="632" w:firstLineChars="200"/>
      <w:outlineLvl w:val="1"/>
    </w:pPr>
    <w:rPr>
      <w:rFonts w:eastAsia="楷体_GB2312"/>
    </w:rPr>
  </w:style>
  <w:style w:type="paragraph" w:styleId="4">
    <w:name w:val="heading 3"/>
    <w:basedOn w:val="1"/>
    <w:next w:val="1"/>
    <w:unhideWhenUsed/>
    <w:qFormat/>
    <w:uiPriority w:val="0"/>
    <w:pPr>
      <w:keepNext w:val="0"/>
      <w:keepLines/>
      <w:numPr>
        <w:ilvl w:val="2"/>
        <w:numId w:val="1"/>
      </w:numPr>
      <w:spacing w:beforeLines="0" w:beforeAutospacing="0" w:afterLines="0" w:afterAutospacing="0" w:line="240" w:lineRule="auto"/>
      <w:ind w:firstLine="632" w:firstLineChars="200"/>
      <w:outlineLvl w:val="2"/>
    </w:pPr>
  </w:style>
  <w:style w:type="paragraph" w:styleId="5">
    <w:name w:val="heading 4"/>
    <w:basedOn w:val="4"/>
    <w:next w:val="1"/>
    <w:unhideWhenUsed/>
    <w:qFormat/>
    <w:uiPriority w:val="0"/>
    <w:pPr>
      <w:keepNext w:val="0"/>
      <w:keepLines/>
      <w:numPr>
        <w:ilvl w:val="3"/>
      </w:numPr>
      <w:spacing w:beforeLines="0" w:beforeAutospacing="0" w:afterLines="0" w:afterAutospacing="0" w:line="240" w:lineRule="auto"/>
      <w:ind w:firstLine="402"/>
      <w:outlineLvl w:val="3"/>
    </w:pPr>
  </w:style>
  <w:style w:type="paragraph" w:styleId="6">
    <w:name w:val="heading 5"/>
    <w:basedOn w:val="1"/>
    <w:next w:val="1"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firstLine="402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8"/>
    </w:pPr>
    <w:rPr>
      <w:rFonts w:ascii="Arial" w:hAnsi="Arial" w:eastAsia="黑体"/>
      <w:sz w:val="21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qFormat/>
    <w:uiPriority w:val="0"/>
    <w:pPr>
      <w:jc w:val="left"/>
    </w:pPr>
  </w:style>
  <w:style w:type="paragraph" w:styleId="12">
    <w:name w:val="Salutation"/>
    <w:next w:val="1"/>
    <w:qFormat/>
    <w:uiPriority w:val="0"/>
    <w:pPr>
      <w:widowControl w:val="0"/>
      <w:spacing w:line="440" w:lineRule="exact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1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Hyperlink"/>
    <w:basedOn w:val="17"/>
    <w:qFormat/>
    <w:uiPriority w:val="0"/>
    <w:rPr>
      <w:color w:val="0000FF"/>
      <w:u w:val="single"/>
    </w:rPr>
  </w:style>
  <w:style w:type="character" w:customStyle="1" w:styleId="19">
    <w:name w:val="标题 1 Char"/>
    <w:link w:val="2"/>
    <w:qFormat/>
    <w:uiPriority w:val="0"/>
    <w:rPr>
      <w:rFonts w:ascii="Times New Roman" w:hAnsi="Times New Roman" w:eastAsia="黑体"/>
      <w:kern w:val="44"/>
      <w:sz w:val="32"/>
    </w:rPr>
  </w:style>
  <w:style w:type="paragraph" w:customStyle="1" w:styleId="20">
    <w:name w:val="起草人及时间"/>
    <w:basedOn w:val="1"/>
    <w:next w:val="1"/>
    <w:qFormat/>
    <w:uiPriority w:val="0"/>
    <w:pPr>
      <w:ind w:firstLine="0" w:firstLineChars="0"/>
      <w:jc w:val="center"/>
    </w:pPr>
    <w:rPr>
      <w:rFonts w:eastAsia="楷体" w:cs="楷体"/>
      <w:szCs w:val="32"/>
    </w:rPr>
  </w:style>
  <w:style w:type="paragraph" w:customStyle="1" w:styleId="21">
    <w:name w:val="题目"/>
    <w:basedOn w:val="1"/>
    <w:next w:val="1"/>
    <w:qFormat/>
    <w:uiPriority w:val="0"/>
    <w:pPr>
      <w:keepNext/>
      <w:widowControl w:val="0"/>
      <w:topLinePunct w:val="0"/>
      <w:adjustRightInd w:val="0"/>
      <w:snapToGrid w:val="0"/>
      <w:spacing w:line="600" w:lineRule="exact"/>
      <w:ind w:firstLine="0" w:firstLineChars="0"/>
      <w:jc w:val="center"/>
      <w:textAlignment w:val="auto"/>
    </w:pPr>
    <w:rPr>
      <w:rFonts w:hint="eastAsia" w:eastAsia="方正小标宋_GBK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4415</Words>
  <Characters>5022</Characters>
  <Lines>0</Lines>
  <Paragraphs>0</Paragraphs>
  <TotalTime>12</TotalTime>
  <ScaleCrop>false</ScaleCrop>
  <LinksUpToDate>false</LinksUpToDate>
  <CharactersWithSpaces>5118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2022-09-22T11:46:00Z</dcterms:created>
  <dc:creator>uos</dc:creator>
  <cp:lastModifiedBy>祝龙锐</cp:lastModifiedBy>
  <cp:lastPrinted>2025-09-27T16:26:00Z</cp:lastPrinted>
  <dcterms:modified xsi:type="dcterms:W3CDTF">2026-10-09T07:51:33Z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FCB5E7A3FD1349D79D5C2F3C52C5EA6D_13</vt:lpwstr>
  </property>
  <property fmtid="{D5CDD505-2E9C-101B-9397-08002B2CF9AE}" pid="4" name="KSOTemplateDocerSaveRecord">
    <vt:lpwstr>eyJoZGlkIjoiMmMzNGViZjljMTQ5ZDFhOWQ5Y2NlODE0N2E2MmJlMTYiLCJ1c2VySWQiOiI3MTg5MTA2MTUifQ==</vt:lpwstr>
  </property>
</Properties>
</file>