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1BF7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</w:t>
      </w:r>
    </w:p>
    <w:p w14:paraId="6F46343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4"/>
          <w:szCs w:val="24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临泉县2026年县属国有企业公开招聘工作人员岗位汇总表</w:t>
      </w:r>
      <w:bookmarkEnd w:id="0"/>
    </w:p>
    <w:p w14:paraId="4302AC6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方正仿宋_GB2312" w:hAnsi="方正仿宋_GB2312" w:eastAsia="方正仿宋_GB2312" w:cs="方正仿宋_GB2312"/>
          <w:sz w:val="24"/>
          <w:szCs w:val="24"/>
          <w:highlight w:val="none"/>
          <w:lang w:val="en-US" w:eastAsia="zh-CN"/>
        </w:rPr>
      </w:pPr>
    </w:p>
    <w:tbl>
      <w:tblPr>
        <w:tblStyle w:val="6"/>
        <w:tblW w:w="15189" w:type="dxa"/>
        <w:tblInd w:w="-6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954"/>
        <w:gridCol w:w="832"/>
        <w:gridCol w:w="679"/>
        <w:gridCol w:w="847"/>
        <w:gridCol w:w="683"/>
        <w:gridCol w:w="680"/>
        <w:gridCol w:w="2490"/>
        <w:gridCol w:w="2474"/>
        <w:gridCol w:w="2071"/>
        <w:gridCol w:w="1552"/>
        <w:gridCol w:w="1323"/>
      </w:tblGrid>
      <w:tr w14:paraId="68BF1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tblHeader/>
        </w:trPr>
        <w:tc>
          <w:tcPr>
            <w:tcW w:w="604" w:type="dxa"/>
            <w:noWrap w:val="0"/>
            <w:vAlign w:val="center"/>
          </w:tcPr>
          <w:p w14:paraId="07DEDDE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954" w:type="dxa"/>
            <w:noWrap w:val="0"/>
            <w:vAlign w:val="center"/>
          </w:tcPr>
          <w:p w14:paraId="376B25B6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招聘</w:t>
            </w:r>
          </w:p>
          <w:p w14:paraId="7002618A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832" w:type="dxa"/>
            <w:noWrap w:val="0"/>
            <w:vAlign w:val="center"/>
          </w:tcPr>
          <w:p w14:paraId="4FF436E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岗位</w:t>
            </w:r>
          </w:p>
          <w:p w14:paraId="241C1E3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679" w:type="dxa"/>
            <w:noWrap w:val="0"/>
            <w:vAlign w:val="center"/>
          </w:tcPr>
          <w:p w14:paraId="4E3862A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招聘</w:t>
            </w:r>
          </w:p>
          <w:p w14:paraId="396740AB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计划</w:t>
            </w:r>
          </w:p>
        </w:tc>
        <w:tc>
          <w:tcPr>
            <w:tcW w:w="847" w:type="dxa"/>
            <w:noWrap w:val="0"/>
            <w:vAlign w:val="center"/>
          </w:tcPr>
          <w:p w14:paraId="787C672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学历</w:t>
            </w:r>
          </w:p>
          <w:p w14:paraId="1AE78B41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683" w:type="dxa"/>
            <w:noWrap w:val="0"/>
            <w:vAlign w:val="center"/>
          </w:tcPr>
          <w:p w14:paraId="56B534B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680" w:type="dxa"/>
            <w:noWrap w:val="0"/>
            <w:vAlign w:val="center"/>
          </w:tcPr>
          <w:p w14:paraId="405350F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2490" w:type="dxa"/>
            <w:noWrap w:val="0"/>
            <w:vAlign w:val="center"/>
          </w:tcPr>
          <w:p w14:paraId="1046D7C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大学本科专业要求</w:t>
            </w:r>
          </w:p>
        </w:tc>
        <w:tc>
          <w:tcPr>
            <w:tcW w:w="2474" w:type="dxa"/>
            <w:noWrap w:val="0"/>
            <w:vAlign w:val="center"/>
          </w:tcPr>
          <w:p w14:paraId="46C2F41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研究生专业要求</w:t>
            </w:r>
          </w:p>
        </w:tc>
        <w:tc>
          <w:tcPr>
            <w:tcW w:w="2071" w:type="dxa"/>
            <w:noWrap w:val="0"/>
            <w:vAlign w:val="center"/>
          </w:tcPr>
          <w:p w14:paraId="4C313C1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其他条件要求</w:t>
            </w:r>
          </w:p>
        </w:tc>
        <w:tc>
          <w:tcPr>
            <w:tcW w:w="1552" w:type="dxa"/>
            <w:noWrap w:val="0"/>
            <w:vAlign w:val="center"/>
          </w:tcPr>
          <w:p w14:paraId="5A72347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咨询电话</w:t>
            </w:r>
          </w:p>
        </w:tc>
        <w:tc>
          <w:tcPr>
            <w:tcW w:w="1323" w:type="dxa"/>
            <w:noWrap w:val="0"/>
            <w:vAlign w:val="center"/>
          </w:tcPr>
          <w:p w14:paraId="7D62EE3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4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565A0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604" w:type="dxa"/>
            <w:noWrap w:val="0"/>
            <w:vAlign w:val="center"/>
          </w:tcPr>
          <w:p w14:paraId="0A30298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54" w:type="dxa"/>
            <w:vMerge w:val="restart"/>
            <w:noWrap w:val="0"/>
            <w:vAlign w:val="center"/>
          </w:tcPr>
          <w:p w14:paraId="56045D7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临泉县文泉水务建设发展集团有限公司</w:t>
            </w:r>
          </w:p>
        </w:tc>
        <w:tc>
          <w:tcPr>
            <w:tcW w:w="832" w:type="dxa"/>
            <w:noWrap w:val="0"/>
            <w:vAlign w:val="center"/>
          </w:tcPr>
          <w:p w14:paraId="0434AEB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制水管理人</w:t>
            </w:r>
          </w:p>
        </w:tc>
        <w:tc>
          <w:tcPr>
            <w:tcW w:w="679" w:type="dxa"/>
            <w:noWrap w:val="0"/>
            <w:vAlign w:val="center"/>
          </w:tcPr>
          <w:p w14:paraId="582BD674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noWrap w:val="0"/>
            <w:vAlign w:val="center"/>
          </w:tcPr>
          <w:p w14:paraId="2125C9B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683" w:type="dxa"/>
            <w:noWrap w:val="0"/>
            <w:vAlign w:val="center"/>
          </w:tcPr>
          <w:p w14:paraId="4C9E5E7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680" w:type="dxa"/>
            <w:noWrap w:val="0"/>
            <w:vAlign w:val="center"/>
          </w:tcPr>
          <w:p w14:paraId="55768984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2490" w:type="dxa"/>
            <w:noWrap w:val="0"/>
            <w:vAlign w:val="center"/>
          </w:tcPr>
          <w:p w14:paraId="4DA9CD3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化学类、材料类、水利水电工程专业、水务工程专业、给排水科学与工程专业</w:t>
            </w:r>
          </w:p>
        </w:tc>
        <w:tc>
          <w:tcPr>
            <w:tcW w:w="2474" w:type="dxa"/>
            <w:noWrap w:val="0"/>
            <w:vAlign w:val="center"/>
          </w:tcPr>
          <w:p w14:paraId="7FF2120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化学一级学科、材料科学与工程一级学科、水利工程一级学科</w:t>
            </w:r>
          </w:p>
        </w:tc>
        <w:tc>
          <w:tcPr>
            <w:tcW w:w="2071" w:type="dxa"/>
            <w:noWrap w:val="0"/>
            <w:vAlign w:val="center"/>
          </w:tcPr>
          <w:p w14:paraId="377BAEE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1.具有制水公司运营工作经验；       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2.研究生毕业不限工作经验。</w:t>
            </w:r>
          </w:p>
        </w:tc>
        <w:tc>
          <w:tcPr>
            <w:tcW w:w="1552" w:type="dxa"/>
            <w:noWrap w:val="0"/>
            <w:vAlign w:val="center"/>
          </w:tcPr>
          <w:p w14:paraId="2D877101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0558-6583269</w:t>
            </w:r>
          </w:p>
        </w:tc>
        <w:tc>
          <w:tcPr>
            <w:tcW w:w="1323" w:type="dxa"/>
            <w:vMerge w:val="restart"/>
            <w:noWrap w:val="0"/>
            <w:vAlign w:val="center"/>
          </w:tcPr>
          <w:p w14:paraId="1C0B7826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4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工作地点：城东（杨桥）、岭南（滑集）、流鞍河（黄岭）地表水厂（临泉县润泉供水有限公司)，能胜任夜班工作。</w:t>
            </w:r>
          </w:p>
        </w:tc>
      </w:tr>
      <w:tr w14:paraId="5F829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604" w:type="dxa"/>
            <w:noWrap w:val="0"/>
            <w:vAlign w:val="center"/>
          </w:tcPr>
          <w:p w14:paraId="786E0B0B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54" w:type="dxa"/>
            <w:vMerge w:val="continue"/>
            <w:noWrap w:val="0"/>
            <w:vAlign w:val="center"/>
          </w:tcPr>
          <w:p w14:paraId="336216A6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 w14:paraId="5C7F98F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水质检测</w:t>
            </w:r>
          </w:p>
        </w:tc>
        <w:tc>
          <w:tcPr>
            <w:tcW w:w="679" w:type="dxa"/>
            <w:noWrap w:val="0"/>
            <w:vAlign w:val="center"/>
          </w:tcPr>
          <w:p w14:paraId="12E0A4E6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47" w:type="dxa"/>
            <w:noWrap w:val="0"/>
            <w:vAlign w:val="center"/>
          </w:tcPr>
          <w:p w14:paraId="18ED405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683" w:type="dxa"/>
            <w:noWrap w:val="0"/>
            <w:vAlign w:val="center"/>
          </w:tcPr>
          <w:p w14:paraId="386D908F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680" w:type="dxa"/>
            <w:noWrap w:val="0"/>
            <w:vAlign w:val="center"/>
          </w:tcPr>
          <w:p w14:paraId="02D3505A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2490" w:type="dxa"/>
            <w:noWrap w:val="0"/>
            <w:vAlign w:val="center"/>
          </w:tcPr>
          <w:p w14:paraId="2014CEA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化学类、材料类、水质科学与技术专业、食品科学与工程专业</w:t>
            </w:r>
          </w:p>
        </w:tc>
        <w:tc>
          <w:tcPr>
            <w:tcW w:w="2474" w:type="dxa"/>
            <w:noWrap w:val="0"/>
            <w:vAlign w:val="center"/>
          </w:tcPr>
          <w:p w14:paraId="6BD51FB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化学一级学科、材料科学与工程一级学科、水利工程一级学科（水质科学与技术方向）、食品加工与安全二级学科</w:t>
            </w:r>
          </w:p>
        </w:tc>
        <w:tc>
          <w:tcPr>
            <w:tcW w:w="2071" w:type="dxa"/>
            <w:noWrap w:val="0"/>
            <w:vAlign w:val="center"/>
          </w:tcPr>
          <w:p w14:paraId="13C67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552" w:type="dxa"/>
            <w:noWrap w:val="0"/>
            <w:vAlign w:val="center"/>
          </w:tcPr>
          <w:p w14:paraId="2E2C81D5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0558-6583269</w:t>
            </w:r>
          </w:p>
        </w:tc>
        <w:tc>
          <w:tcPr>
            <w:tcW w:w="1323" w:type="dxa"/>
            <w:vMerge w:val="continue"/>
            <w:noWrap w:val="0"/>
            <w:vAlign w:val="center"/>
          </w:tcPr>
          <w:p w14:paraId="158BDDCD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highlight w:val="none"/>
                <w:vertAlign w:val="baseline"/>
                <w:lang w:val="en-US" w:eastAsia="zh-CN"/>
              </w:rPr>
            </w:pPr>
          </w:p>
        </w:tc>
      </w:tr>
      <w:tr w14:paraId="25DA4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604" w:type="dxa"/>
            <w:noWrap w:val="0"/>
            <w:vAlign w:val="center"/>
          </w:tcPr>
          <w:p w14:paraId="71F24EE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54" w:type="dxa"/>
            <w:vMerge w:val="continue"/>
            <w:noWrap w:val="0"/>
            <w:vAlign w:val="center"/>
          </w:tcPr>
          <w:p w14:paraId="0848891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 w14:paraId="79E5138B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设备运维</w:t>
            </w:r>
          </w:p>
        </w:tc>
        <w:tc>
          <w:tcPr>
            <w:tcW w:w="679" w:type="dxa"/>
            <w:noWrap w:val="0"/>
            <w:vAlign w:val="center"/>
          </w:tcPr>
          <w:p w14:paraId="078CABF6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47" w:type="dxa"/>
            <w:noWrap w:val="0"/>
            <w:vAlign w:val="center"/>
          </w:tcPr>
          <w:p w14:paraId="228F4481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683" w:type="dxa"/>
            <w:noWrap w:val="0"/>
            <w:vAlign w:val="center"/>
          </w:tcPr>
          <w:p w14:paraId="513A0A4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680" w:type="dxa"/>
            <w:noWrap w:val="0"/>
            <w:vAlign w:val="center"/>
          </w:tcPr>
          <w:p w14:paraId="00E0533A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2490" w:type="dxa"/>
            <w:noWrap w:val="0"/>
            <w:vAlign w:val="center"/>
          </w:tcPr>
          <w:p w14:paraId="23E60016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电气工程及其自动化专业、电气工程与智能控制专业、自动化专业 、智慧水利专业</w:t>
            </w:r>
          </w:p>
        </w:tc>
        <w:tc>
          <w:tcPr>
            <w:tcW w:w="2474" w:type="dxa"/>
            <w:noWrap w:val="0"/>
            <w:vAlign w:val="center"/>
          </w:tcPr>
          <w:p w14:paraId="2C913EF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电气工程一级学科、控制科学与工程一级学科、水利工程一级学科（智慧水利方向）</w:t>
            </w:r>
          </w:p>
        </w:tc>
        <w:tc>
          <w:tcPr>
            <w:tcW w:w="2071" w:type="dxa"/>
            <w:noWrap w:val="0"/>
            <w:vAlign w:val="center"/>
          </w:tcPr>
          <w:p w14:paraId="0FB29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552" w:type="dxa"/>
            <w:noWrap w:val="0"/>
            <w:vAlign w:val="center"/>
          </w:tcPr>
          <w:p w14:paraId="69DDC41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0558-6583269</w:t>
            </w:r>
          </w:p>
        </w:tc>
        <w:tc>
          <w:tcPr>
            <w:tcW w:w="1323" w:type="dxa"/>
            <w:vMerge w:val="continue"/>
            <w:noWrap w:val="0"/>
            <w:vAlign w:val="center"/>
          </w:tcPr>
          <w:p w14:paraId="0E27B9EC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highlight w:val="none"/>
                <w:vertAlign w:val="baseline"/>
                <w:lang w:val="en-US" w:eastAsia="zh-CN"/>
              </w:rPr>
            </w:pPr>
          </w:p>
        </w:tc>
      </w:tr>
      <w:tr w14:paraId="2BFFE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604" w:type="dxa"/>
            <w:noWrap w:val="0"/>
            <w:vAlign w:val="center"/>
          </w:tcPr>
          <w:p w14:paraId="08A5230B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954" w:type="dxa"/>
            <w:vMerge w:val="continue"/>
            <w:noWrap w:val="0"/>
            <w:vAlign w:val="center"/>
          </w:tcPr>
          <w:p w14:paraId="0F37CAC1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 w14:paraId="5279544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制水人员</w:t>
            </w:r>
          </w:p>
        </w:tc>
        <w:tc>
          <w:tcPr>
            <w:tcW w:w="679" w:type="dxa"/>
            <w:noWrap w:val="0"/>
            <w:vAlign w:val="center"/>
          </w:tcPr>
          <w:p w14:paraId="4A5227AF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noWrap w:val="0"/>
            <w:vAlign w:val="center"/>
          </w:tcPr>
          <w:p w14:paraId="1DBB75D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683" w:type="dxa"/>
            <w:noWrap w:val="0"/>
            <w:vAlign w:val="center"/>
          </w:tcPr>
          <w:p w14:paraId="7CCE796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680" w:type="dxa"/>
            <w:noWrap w:val="0"/>
            <w:vAlign w:val="center"/>
          </w:tcPr>
          <w:p w14:paraId="6D96E49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2490" w:type="dxa"/>
            <w:noWrap w:val="0"/>
            <w:vAlign w:val="center"/>
          </w:tcPr>
          <w:p w14:paraId="0DE4B6A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环境工程专业、环境科学专业、环境科学与工程专业、给排水科学与工程专业</w:t>
            </w:r>
          </w:p>
        </w:tc>
        <w:tc>
          <w:tcPr>
            <w:tcW w:w="2474" w:type="dxa"/>
            <w:noWrap w:val="0"/>
            <w:vAlign w:val="center"/>
          </w:tcPr>
          <w:p w14:paraId="3661478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环境科学与工程一级学科、水利工程一级学科（给排水方向）</w:t>
            </w:r>
          </w:p>
        </w:tc>
        <w:tc>
          <w:tcPr>
            <w:tcW w:w="2071" w:type="dxa"/>
            <w:noWrap w:val="0"/>
            <w:vAlign w:val="center"/>
          </w:tcPr>
          <w:p w14:paraId="35AB4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552" w:type="dxa"/>
            <w:noWrap w:val="0"/>
            <w:vAlign w:val="center"/>
          </w:tcPr>
          <w:p w14:paraId="73838EF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0558-6583269</w:t>
            </w:r>
          </w:p>
        </w:tc>
        <w:tc>
          <w:tcPr>
            <w:tcW w:w="1323" w:type="dxa"/>
            <w:vMerge w:val="continue"/>
            <w:noWrap w:val="0"/>
            <w:vAlign w:val="center"/>
          </w:tcPr>
          <w:p w14:paraId="7FC10923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highlight w:val="none"/>
                <w:vertAlign w:val="baseline"/>
                <w:lang w:val="en-US" w:eastAsia="zh-CN"/>
              </w:rPr>
            </w:pPr>
          </w:p>
        </w:tc>
      </w:tr>
      <w:tr w14:paraId="7859C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604" w:type="dxa"/>
            <w:noWrap w:val="0"/>
            <w:vAlign w:val="center"/>
          </w:tcPr>
          <w:p w14:paraId="50EEDF1A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54" w:type="dxa"/>
            <w:vMerge w:val="restart"/>
            <w:noWrap w:val="0"/>
            <w:vAlign w:val="center"/>
          </w:tcPr>
          <w:p w14:paraId="783F1B8A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安徽新泉投资管理有限公司</w:t>
            </w:r>
          </w:p>
        </w:tc>
        <w:tc>
          <w:tcPr>
            <w:tcW w:w="832" w:type="dxa"/>
            <w:noWrap w:val="0"/>
            <w:vAlign w:val="center"/>
          </w:tcPr>
          <w:p w14:paraId="5BA5BE94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财务岗</w:t>
            </w:r>
          </w:p>
        </w:tc>
        <w:tc>
          <w:tcPr>
            <w:tcW w:w="679" w:type="dxa"/>
            <w:noWrap w:val="0"/>
            <w:vAlign w:val="center"/>
          </w:tcPr>
          <w:p w14:paraId="1327E4EF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47" w:type="dxa"/>
            <w:noWrap w:val="0"/>
            <w:vAlign w:val="center"/>
          </w:tcPr>
          <w:p w14:paraId="4DC4B92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683" w:type="dxa"/>
            <w:noWrap w:val="0"/>
            <w:vAlign w:val="center"/>
          </w:tcPr>
          <w:p w14:paraId="376CCB5B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680" w:type="dxa"/>
            <w:noWrap w:val="0"/>
            <w:vAlign w:val="center"/>
          </w:tcPr>
          <w:p w14:paraId="6DE558A1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2490" w:type="dxa"/>
            <w:noWrap w:val="0"/>
            <w:vAlign w:val="center"/>
          </w:tcPr>
          <w:p w14:paraId="38B6263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财政学类、会计学专业、财务管理专业、审计学专业</w:t>
            </w:r>
          </w:p>
        </w:tc>
        <w:tc>
          <w:tcPr>
            <w:tcW w:w="2474" w:type="dxa"/>
            <w:noWrap w:val="0"/>
            <w:vAlign w:val="center"/>
          </w:tcPr>
          <w:p w14:paraId="3BBCF08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财政学专业、审计专业、会计学专业</w:t>
            </w:r>
          </w:p>
        </w:tc>
        <w:tc>
          <w:tcPr>
            <w:tcW w:w="2071" w:type="dxa"/>
            <w:noWrap w:val="0"/>
            <w:vAlign w:val="center"/>
          </w:tcPr>
          <w:p w14:paraId="2C484D9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取得初级会计师资格证、具有财务工作经验</w:t>
            </w:r>
          </w:p>
        </w:tc>
        <w:tc>
          <w:tcPr>
            <w:tcW w:w="1552" w:type="dxa"/>
            <w:noWrap w:val="0"/>
            <w:vAlign w:val="center"/>
          </w:tcPr>
          <w:p w14:paraId="173DF29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0558-6583269</w:t>
            </w:r>
          </w:p>
        </w:tc>
        <w:tc>
          <w:tcPr>
            <w:tcW w:w="1323" w:type="dxa"/>
            <w:noWrap w:val="0"/>
            <w:vAlign w:val="center"/>
          </w:tcPr>
          <w:p w14:paraId="50A455CB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highlight w:val="none"/>
                <w:vertAlign w:val="baseline"/>
                <w:lang w:val="en-US" w:eastAsia="zh-CN"/>
              </w:rPr>
            </w:pPr>
          </w:p>
        </w:tc>
      </w:tr>
      <w:tr w14:paraId="0BC6A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604" w:type="dxa"/>
            <w:noWrap w:val="0"/>
            <w:vAlign w:val="center"/>
          </w:tcPr>
          <w:p w14:paraId="5A52D416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954" w:type="dxa"/>
            <w:vMerge w:val="continue"/>
            <w:noWrap w:val="0"/>
            <w:vAlign w:val="center"/>
          </w:tcPr>
          <w:p w14:paraId="6E26C251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 w14:paraId="0A40A65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投融资岗</w:t>
            </w:r>
          </w:p>
        </w:tc>
        <w:tc>
          <w:tcPr>
            <w:tcW w:w="679" w:type="dxa"/>
            <w:noWrap w:val="0"/>
            <w:vAlign w:val="center"/>
          </w:tcPr>
          <w:p w14:paraId="210EB5C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47" w:type="dxa"/>
            <w:noWrap w:val="0"/>
            <w:vAlign w:val="center"/>
          </w:tcPr>
          <w:p w14:paraId="79EADDA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683" w:type="dxa"/>
            <w:noWrap w:val="0"/>
            <w:vAlign w:val="center"/>
          </w:tcPr>
          <w:p w14:paraId="1F43770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680" w:type="dxa"/>
            <w:noWrap w:val="0"/>
            <w:vAlign w:val="center"/>
          </w:tcPr>
          <w:p w14:paraId="6657C44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2490" w:type="dxa"/>
            <w:noWrap w:val="0"/>
            <w:vAlign w:val="center"/>
          </w:tcPr>
          <w:p w14:paraId="04D7CD35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金融学专业、投资学专业、经济学专业、会计学专业、财务管理专业</w:t>
            </w:r>
          </w:p>
        </w:tc>
        <w:tc>
          <w:tcPr>
            <w:tcW w:w="2474" w:type="dxa"/>
            <w:noWrap w:val="0"/>
            <w:vAlign w:val="center"/>
          </w:tcPr>
          <w:p w14:paraId="5B662D3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金融学专业、投资学专业、会计学专业、财务管理专业</w:t>
            </w:r>
          </w:p>
        </w:tc>
        <w:tc>
          <w:tcPr>
            <w:tcW w:w="2071" w:type="dxa"/>
            <w:noWrap w:val="0"/>
            <w:vAlign w:val="center"/>
          </w:tcPr>
          <w:p w14:paraId="56C9EB2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具有融资、信贷、金融机构工作经验</w:t>
            </w:r>
          </w:p>
        </w:tc>
        <w:tc>
          <w:tcPr>
            <w:tcW w:w="1552" w:type="dxa"/>
            <w:noWrap w:val="0"/>
            <w:vAlign w:val="center"/>
          </w:tcPr>
          <w:p w14:paraId="3C072FD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0558-6583269</w:t>
            </w:r>
          </w:p>
        </w:tc>
        <w:tc>
          <w:tcPr>
            <w:tcW w:w="1323" w:type="dxa"/>
            <w:noWrap w:val="0"/>
            <w:vAlign w:val="center"/>
          </w:tcPr>
          <w:p w14:paraId="3001AAC7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highlight w:val="none"/>
                <w:vertAlign w:val="baseline"/>
                <w:lang w:val="en-US" w:eastAsia="zh-CN"/>
              </w:rPr>
            </w:pPr>
          </w:p>
        </w:tc>
      </w:tr>
      <w:tr w14:paraId="6937E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604" w:type="dxa"/>
            <w:noWrap w:val="0"/>
            <w:vAlign w:val="center"/>
          </w:tcPr>
          <w:p w14:paraId="129A2D0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954" w:type="dxa"/>
            <w:vMerge w:val="restart"/>
            <w:noWrap w:val="0"/>
            <w:vAlign w:val="center"/>
          </w:tcPr>
          <w:p w14:paraId="2DE4D53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临泉临美演艺有限公司</w:t>
            </w:r>
          </w:p>
        </w:tc>
        <w:tc>
          <w:tcPr>
            <w:tcW w:w="832" w:type="dxa"/>
            <w:noWrap w:val="0"/>
            <w:vAlign w:val="center"/>
          </w:tcPr>
          <w:p w14:paraId="7728748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市场化运营</w:t>
            </w:r>
          </w:p>
        </w:tc>
        <w:tc>
          <w:tcPr>
            <w:tcW w:w="679" w:type="dxa"/>
            <w:noWrap w:val="0"/>
            <w:vAlign w:val="center"/>
          </w:tcPr>
          <w:p w14:paraId="1BAD91EF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47" w:type="dxa"/>
            <w:noWrap w:val="0"/>
            <w:vAlign w:val="center"/>
          </w:tcPr>
          <w:p w14:paraId="7DBEFE0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683" w:type="dxa"/>
            <w:noWrap w:val="0"/>
            <w:vAlign w:val="center"/>
          </w:tcPr>
          <w:p w14:paraId="0498E7E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680" w:type="dxa"/>
            <w:noWrap w:val="0"/>
            <w:vAlign w:val="center"/>
          </w:tcPr>
          <w:p w14:paraId="200D778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2490" w:type="dxa"/>
            <w:noWrap w:val="0"/>
            <w:vAlign w:val="center"/>
          </w:tcPr>
          <w:p w14:paraId="060285B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旅游管理类、市场营销专业、文化产业管理专业</w:t>
            </w:r>
          </w:p>
        </w:tc>
        <w:tc>
          <w:tcPr>
            <w:tcW w:w="2474" w:type="dxa"/>
            <w:noWrap w:val="0"/>
            <w:vAlign w:val="center"/>
          </w:tcPr>
          <w:p w14:paraId="61E679F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工商管理学一级学科、旅游管理（专业学位）</w:t>
            </w:r>
          </w:p>
        </w:tc>
        <w:tc>
          <w:tcPr>
            <w:tcW w:w="2071" w:type="dxa"/>
            <w:noWrap w:val="0"/>
            <w:vAlign w:val="center"/>
          </w:tcPr>
          <w:p w14:paraId="2427128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具有文旅、景区全职市场运营工作经验</w:t>
            </w:r>
          </w:p>
        </w:tc>
        <w:tc>
          <w:tcPr>
            <w:tcW w:w="1552" w:type="dxa"/>
            <w:noWrap w:val="0"/>
            <w:vAlign w:val="center"/>
          </w:tcPr>
          <w:p w14:paraId="17D735F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0558-6583269</w:t>
            </w:r>
          </w:p>
        </w:tc>
        <w:tc>
          <w:tcPr>
            <w:tcW w:w="1323" w:type="dxa"/>
            <w:noWrap w:val="0"/>
            <w:vAlign w:val="center"/>
          </w:tcPr>
          <w:p w14:paraId="2B68E0AE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highlight w:val="none"/>
                <w:vertAlign w:val="baseline"/>
                <w:lang w:val="en-US" w:eastAsia="zh-CN"/>
              </w:rPr>
            </w:pPr>
          </w:p>
        </w:tc>
      </w:tr>
      <w:tr w14:paraId="468CD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604" w:type="dxa"/>
            <w:noWrap w:val="0"/>
            <w:vAlign w:val="center"/>
          </w:tcPr>
          <w:p w14:paraId="41C13C2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954" w:type="dxa"/>
            <w:vMerge w:val="continue"/>
            <w:noWrap w:val="0"/>
            <w:vAlign w:val="center"/>
          </w:tcPr>
          <w:p w14:paraId="61FE50D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 w14:paraId="60BBA365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宣传专员</w:t>
            </w:r>
          </w:p>
        </w:tc>
        <w:tc>
          <w:tcPr>
            <w:tcW w:w="679" w:type="dxa"/>
            <w:noWrap w:val="0"/>
            <w:vAlign w:val="center"/>
          </w:tcPr>
          <w:p w14:paraId="14DFD426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noWrap w:val="0"/>
            <w:vAlign w:val="center"/>
          </w:tcPr>
          <w:p w14:paraId="54A6E94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683" w:type="dxa"/>
            <w:noWrap w:val="0"/>
            <w:vAlign w:val="center"/>
          </w:tcPr>
          <w:p w14:paraId="193B0D1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680" w:type="dxa"/>
            <w:noWrap w:val="0"/>
            <w:vAlign w:val="center"/>
          </w:tcPr>
          <w:p w14:paraId="6E2A80C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2490" w:type="dxa"/>
            <w:noWrap w:val="0"/>
            <w:vAlign w:val="center"/>
          </w:tcPr>
          <w:p w14:paraId="550814EA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新闻传播学类、戏剧与影视学类、数字媒体艺术专业、新媒体艺术专业</w:t>
            </w:r>
          </w:p>
        </w:tc>
        <w:tc>
          <w:tcPr>
            <w:tcW w:w="2474" w:type="dxa"/>
            <w:noWrap w:val="0"/>
            <w:vAlign w:val="center"/>
          </w:tcPr>
          <w:p w14:paraId="3A8CD8F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新闻传播学一级学科、艺术学一级学科、新闻与传播（专业学位）、戏剧与影视（专业学位）</w:t>
            </w:r>
          </w:p>
        </w:tc>
        <w:tc>
          <w:tcPr>
            <w:tcW w:w="2071" w:type="dxa"/>
            <w:noWrap w:val="0"/>
            <w:vAlign w:val="center"/>
          </w:tcPr>
          <w:p w14:paraId="50701BE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具有文旅、景区新媒体全职宣传工作经验</w:t>
            </w:r>
          </w:p>
        </w:tc>
        <w:tc>
          <w:tcPr>
            <w:tcW w:w="1552" w:type="dxa"/>
            <w:noWrap w:val="0"/>
            <w:vAlign w:val="center"/>
          </w:tcPr>
          <w:p w14:paraId="25F2F97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0558-6583269</w:t>
            </w:r>
          </w:p>
        </w:tc>
        <w:tc>
          <w:tcPr>
            <w:tcW w:w="1323" w:type="dxa"/>
            <w:noWrap w:val="0"/>
            <w:vAlign w:val="center"/>
          </w:tcPr>
          <w:p w14:paraId="083572A8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highlight w:val="none"/>
                <w:vertAlign w:val="baseline"/>
                <w:lang w:val="en-US" w:eastAsia="zh-CN"/>
              </w:rPr>
            </w:pPr>
          </w:p>
        </w:tc>
      </w:tr>
      <w:tr w14:paraId="3F583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604" w:type="dxa"/>
            <w:noWrap w:val="0"/>
            <w:vAlign w:val="center"/>
          </w:tcPr>
          <w:p w14:paraId="7A1B452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954" w:type="dxa"/>
            <w:vMerge w:val="continue"/>
            <w:noWrap w:val="0"/>
            <w:vAlign w:val="center"/>
          </w:tcPr>
          <w:p w14:paraId="6BFD4C9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 w14:paraId="0700545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舞美设计</w:t>
            </w:r>
          </w:p>
        </w:tc>
        <w:tc>
          <w:tcPr>
            <w:tcW w:w="679" w:type="dxa"/>
            <w:noWrap w:val="0"/>
            <w:vAlign w:val="center"/>
          </w:tcPr>
          <w:p w14:paraId="2682E72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noWrap w:val="0"/>
            <w:vAlign w:val="center"/>
          </w:tcPr>
          <w:p w14:paraId="2C2432AA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683" w:type="dxa"/>
            <w:noWrap w:val="0"/>
            <w:vAlign w:val="center"/>
          </w:tcPr>
          <w:p w14:paraId="7FB08FEF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680" w:type="dxa"/>
            <w:noWrap w:val="0"/>
            <w:vAlign w:val="center"/>
          </w:tcPr>
          <w:p w14:paraId="2949EA16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2490" w:type="dxa"/>
            <w:noWrap w:val="0"/>
            <w:vAlign w:val="center"/>
          </w:tcPr>
          <w:p w14:paraId="18FFE431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设计学类、戏剧影视美术设计专业、影视摄影与制作专业、影视技术专业、数字演艺设计专业、智能影像艺术专业</w:t>
            </w:r>
          </w:p>
        </w:tc>
        <w:tc>
          <w:tcPr>
            <w:tcW w:w="2474" w:type="dxa"/>
            <w:noWrap w:val="0"/>
            <w:vAlign w:val="center"/>
          </w:tcPr>
          <w:p w14:paraId="04F87AE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艺术学一级学科、设计（专业学位）</w:t>
            </w:r>
          </w:p>
        </w:tc>
        <w:tc>
          <w:tcPr>
            <w:tcW w:w="2071" w:type="dxa"/>
            <w:noWrap w:val="0"/>
            <w:vAlign w:val="center"/>
          </w:tcPr>
          <w:p w14:paraId="760D5275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具有文旅、景区、剧场、舞台等视觉、舞美全职设计工作经验</w:t>
            </w:r>
          </w:p>
        </w:tc>
        <w:tc>
          <w:tcPr>
            <w:tcW w:w="1552" w:type="dxa"/>
            <w:noWrap w:val="0"/>
            <w:vAlign w:val="center"/>
          </w:tcPr>
          <w:p w14:paraId="75FD419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0558-6583269</w:t>
            </w:r>
          </w:p>
        </w:tc>
        <w:tc>
          <w:tcPr>
            <w:tcW w:w="1323" w:type="dxa"/>
            <w:noWrap w:val="0"/>
            <w:vAlign w:val="center"/>
          </w:tcPr>
          <w:p w14:paraId="5450936F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highlight w:val="none"/>
                <w:vertAlign w:val="baseline"/>
                <w:lang w:val="en-US" w:eastAsia="zh-CN"/>
              </w:rPr>
            </w:pPr>
          </w:p>
        </w:tc>
      </w:tr>
      <w:tr w14:paraId="1575D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604" w:type="dxa"/>
            <w:noWrap w:val="0"/>
            <w:vAlign w:val="center"/>
          </w:tcPr>
          <w:p w14:paraId="3A0CC7D6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54" w:type="dxa"/>
            <w:vMerge w:val="continue"/>
            <w:noWrap w:val="0"/>
            <w:vAlign w:val="center"/>
          </w:tcPr>
          <w:p w14:paraId="503B231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 w14:paraId="23CFB5A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编导</w:t>
            </w:r>
          </w:p>
        </w:tc>
        <w:tc>
          <w:tcPr>
            <w:tcW w:w="679" w:type="dxa"/>
            <w:noWrap w:val="0"/>
            <w:vAlign w:val="center"/>
          </w:tcPr>
          <w:p w14:paraId="46DB87D5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noWrap w:val="0"/>
            <w:vAlign w:val="center"/>
          </w:tcPr>
          <w:p w14:paraId="4387853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683" w:type="dxa"/>
            <w:noWrap w:val="0"/>
            <w:vAlign w:val="center"/>
          </w:tcPr>
          <w:p w14:paraId="3D83D9DA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680" w:type="dxa"/>
            <w:noWrap w:val="0"/>
            <w:vAlign w:val="center"/>
          </w:tcPr>
          <w:p w14:paraId="1F1D967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2490" w:type="dxa"/>
            <w:noWrap w:val="0"/>
            <w:vAlign w:val="center"/>
          </w:tcPr>
          <w:p w14:paraId="50AB07F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戏剧与影视学类、音乐与舞蹈学类</w:t>
            </w:r>
          </w:p>
        </w:tc>
        <w:tc>
          <w:tcPr>
            <w:tcW w:w="2474" w:type="dxa"/>
            <w:noWrap w:val="0"/>
            <w:vAlign w:val="center"/>
          </w:tcPr>
          <w:p w14:paraId="2D66F75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艺术学一级学科、戏剧与影视（专业学位）</w:t>
            </w:r>
          </w:p>
        </w:tc>
        <w:tc>
          <w:tcPr>
            <w:tcW w:w="2071" w:type="dxa"/>
            <w:noWrap w:val="0"/>
            <w:vAlign w:val="center"/>
          </w:tcPr>
          <w:p w14:paraId="1EB47AC4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具有景区、剧场驻场演艺全职创排工作经验</w:t>
            </w:r>
          </w:p>
        </w:tc>
        <w:tc>
          <w:tcPr>
            <w:tcW w:w="1552" w:type="dxa"/>
            <w:noWrap w:val="0"/>
            <w:vAlign w:val="center"/>
          </w:tcPr>
          <w:p w14:paraId="3C689BB4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0558-6583269</w:t>
            </w:r>
          </w:p>
        </w:tc>
        <w:tc>
          <w:tcPr>
            <w:tcW w:w="1323" w:type="dxa"/>
            <w:noWrap w:val="0"/>
            <w:vAlign w:val="center"/>
          </w:tcPr>
          <w:p w14:paraId="01F337E0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highlight w:val="none"/>
                <w:vertAlign w:val="baseline"/>
                <w:lang w:val="en-US" w:eastAsia="zh-CN"/>
              </w:rPr>
            </w:pPr>
          </w:p>
        </w:tc>
      </w:tr>
      <w:tr w14:paraId="47E38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7" w:hRule="atLeast"/>
        </w:trPr>
        <w:tc>
          <w:tcPr>
            <w:tcW w:w="604" w:type="dxa"/>
            <w:noWrap w:val="0"/>
            <w:vAlign w:val="center"/>
          </w:tcPr>
          <w:p w14:paraId="0CFC552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954" w:type="dxa"/>
            <w:vMerge w:val="restart"/>
            <w:noWrap w:val="0"/>
            <w:vAlign w:val="center"/>
          </w:tcPr>
          <w:p w14:paraId="60DB913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安徽临晟投资发展集团有限公司</w:t>
            </w:r>
          </w:p>
          <w:p w14:paraId="5E94616F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 w14:paraId="312CA95F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项目管理工程岗（房建、市政）</w:t>
            </w:r>
          </w:p>
        </w:tc>
        <w:tc>
          <w:tcPr>
            <w:tcW w:w="679" w:type="dxa"/>
            <w:noWrap w:val="0"/>
            <w:vAlign w:val="center"/>
          </w:tcPr>
          <w:p w14:paraId="767BEB9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47" w:type="dxa"/>
            <w:noWrap w:val="0"/>
            <w:vAlign w:val="center"/>
          </w:tcPr>
          <w:p w14:paraId="2DBACB8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683" w:type="dxa"/>
            <w:noWrap w:val="0"/>
            <w:vAlign w:val="center"/>
          </w:tcPr>
          <w:p w14:paraId="0897609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680" w:type="dxa"/>
            <w:noWrap w:val="0"/>
            <w:vAlign w:val="center"/>
          </w:tcPr>
          <w:p w14:paraId="72D30C7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2490" w:type="dxa"/>
            <w:noWrap w:val="0"/>
            <w:vAlign w:val="center"/>
          </w:tcPr>
          <w:p w14:paraId="2177EAF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土木类、建筑类、地质类、测绘类、水利类、工程管理专业、工程造价专业</w:t>
            </w:r>
          </w:p>
        </w:tc>
        <w:tc>
          <w:tcPr>
            <w:tcW w:w="2474" w:type="dxa"/>
            <w:noWrap w:val="0"/>
            <w:vAlign w:val="center"/>
          </w:tcPr>
          <w:p w14:paraId="44F3181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土木工程专业、建筑学专业、地质资源与地质工程专业、测绘科学与技术专业、水利工程专业、管理科学与工程专业</w:t>
            </w:r>
          </w:p>
        </w:tc>
        <w:tc>
          <w:tcPr>
            <w:tcW w:w="2071" w:type="dxa"/>
            <w:noWrap w:val="0"/>
            <w:vAlign w:val="center"/>
          </w:tcPr>
          <w:p w14:paraId="7155D2D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1.具有建筑工程专业二级建造师以上执业资格；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2.具有市政公用工程专业二级建造师以上执业资格；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3.具有工程类专业中级及以上职称；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4.同时具备以上职业资格与职称。</w:t>
            </w:r>
          </w:p>
        </w:tc>
        <w:tc>
          <w:tcPr>
            <w:tcW w:w="1552" w:type="dxa"/>
            <w:noWrap w:val="0"/>
            <w:vAlign w:val="center"/>
          </w:tcPr>
          <w:p w14:paraId="75F46B1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0558-6583269</w:t>
            </w:r>
          </w:p>
        </w:tc>
        <w:tc>
          <w:tcPr>
            <w:tcW w:w="1323" w:type="dxa"/>
            <w:vMerge w:val="restart"/>
            <w:noWrap w:val="0"/>
            <w:vAlign w:val="center"/>
          </w:tcPr>
          <w:p w14:paraId="442AD3E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4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服从总公司调派</w:t>
            </w:r>
          </w:p>
        </w:tc>
      </w:tr>
      <w:tr w14:paraId="3F60F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604" w:type="dxa"/>
            <w:noWrap w:val="0"/>
            <w:vAlign w:val="center"/>
          </w:tcPr>
          <w:p w14:paraId="734979A4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954" w:type="dxa"/>
            <w:vMerge w:val="continue"/>
            <w:noWrap w:val="0"/>
            <w:vAlign w:val="center"/>
          </w:tcPr>
          <w:p w14:paraId="7497AC7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 w14:paraId="3ED1AC84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投融资岗</w:t>
            </w:r>
          </w:p>
        </w:tc>
        <w:tc>
          <w:tcPr>
            <w:tcW w:w="679" w:type="dxa"/>
            <w:noWrap w:val="0"/>
            <w:vAlign w:val="center"/>
          </w:tcPr>
          <w:p w14:paraId="14799A8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noWrap w:val="0"/>
            <w:vAlign w:val="center"/>
          </w:tcPr>
          <w:p w14:paraId="20542A3B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683" w:type="dxa"/>
            <w:noWrap w:val="0"/>
            <w:vAlign w:val="center"/>
          </w:tcPr>
          <w:p w14:paraId="0B8F675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680" w:type="dxa"/>
            <w:noWrap w:val="0"/>
            <w:vAlign w:val="center"/>
          </w:tcPr>
          <w:p w14:paraId="14C63D9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2490" w:type="dxa"/>
            <w:noWrap w:val="0"/>
            <w:vAlign w:val="center"/>
          </w:tcPr>
          <w:p w14:paraId="555AFC1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金融学专业、投资学专业、经济学专业、会计学专业、财务管理专业</w:t>
            </w:r>
          </w:p>
        </w:tc>
        <w:tc>
          <w:tcPr>
            <w:tcW w:w="2474" w:type="dxa"/>
            <w:noWrap w:val="0"/>
            <w:vAlign w:val="center"/>
          </w:tcPr>
          <w:p w14:paraId="207778C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金融学专业、投资学专业、会计学专业、财务管理专业</w:t>
            </w:r>
          </w:p>
        </w:tc>
        <w:tc>
          <w:tcPr>
            <w:tcW w:w="2071" w:type="dxa"/>
            <w:noWrap w:val="0"/>
            <w:vAlign w:val="center"/>
          </w:tcPr>
          <w:p w14:paraId="29B1140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具有融资、信贷、金融机构工作经验</w:t>
            </w:r>
          </w:p>
        </w:tc>
        <w:tc>
          <w:tcPr>
            <w:tcW w:w="1552" w:type="dxa"/>
            <w:noWrap w:val="0"/>
            <w:vAlign w:val="center"/>
          </w:tcPr>
          <w:p w14:paraId="7D6BC93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0558-6583269</w:t>
            </w:r>
          </w:p>
        </w:tc>
        <w:tc>
          <w:tcPr>
            <w:tcW w:w="1323" w:type="dxa"/>
            <w:vMerge w:val="continue"/>
            <w:noWrap w:val="0"/>
            <w:vAlign w:val="center"/>
          </w:tcPr>
          <w:p w14:paraId="3B0841EF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highlight w:val="none"/>
                <w:vertAlign w:val="baseline"/>
                <w:lang w:val="en-US" w:eastAsia="zh-CN"/>
              </w:rPr>
            </w:pPr>
          </w:p>
        </w:tc>
      </w:tr>
      <w:tr w14:paraId="10A4A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</w:trPr>
        <w:tc>
          <w:tcPr>
            <w:tcW w:w="604" w:type="dxa"/>
            <w:noWrap w:val="0"/>
            <w:vAlign w:val="center"/>
          </w:tcPr>
          <w:p w14:paraId="7C692B8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954" w:type="dxa"/>
            <w:vMerge w:val="continue"/>
            <w:noWrap w:val="0"/>
            <w:vAlign w:val="center"/>
          </w:tcPr>
          <w:p w14:paraId="03FA634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 w14:paraId="01CDCF5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溯源平台运营管理岗</w:t>
            </w:r>
          </w:p>
        </w:tc>
        <w:tc>
          <w:tcPr>
            <w:tcW w:w="679" w:type="dxa"/>
            <w:noWrap w:val="0"/>
            <w:vAlign w:val="center"/>
          </w:tcPr>
          <w:p w14:paraId="792ED5B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noWrap w:val="0"/>
            <w:vAlign w:val="center"/>
          </w:tcPr>
          <w:p w14:paraId="40D8443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683" w:type="dxa"/>
            <w:noWrap w:val="0"/>
            <w:vAlign w:val="center"/>
          </w:tcPr>
          <w:p w14:paraId="37B2EAA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680" w:type="dxa"/>
            <w:noWrap w:val="0"/>
            <w:vAlign w:val="center"/>
          </w:tcPr>
          <w:p w14:paraId="279C4B35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2490" w:type="dxa"/>
            <w:noWrap w:val="0"/>
            <w:vAlign w:val="center"/>
          </w:tcPr>
          <w:p w14:paraId="5A47BFCF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计算机类 </w:t>
            </w:r>
          </w:p>
        </w:tc>
        <w:tc>
          <w:tcPr>
            <w:tcW w:w="2474" w:type="dxa"/>
            <w:noWrap w:val="0"/>
            <w:vAlign w:val="center"/>
          </w:tcPr>
          <w:p w14:paraId="797BB7B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软件工程一级学科、计算机科学与技术一级学科、信息与通信工程一级学科、电子科学与技术一级学科、控制科学与工程一级学科、电子信息（专业学位）</w:t>
            </w:r>
          </w:p>
        </w:tc>
        <w:tc>
          <w:tcPr>
            <w:tcW w:w="2071" w:type="dxa"/>
            <w:noWrap w:val="0"/>
            <w:vAlign w:val="center"/>
          </w:tcPr>
          <w:p w14:paraId="5E1D38D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1.熟悉信息追溯技术、源射频识别技术（RFID）、无线传感技术、无线传输技术等；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2.熟悉电商平台运营开发；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3.具有农产品供应链管理经验。</w:t>
            </w:r>
          </w:p>
        </w:tc>
        <w:tc>
          <w:tcPr>
            <w:tcW w:w="1552" w:type="dxa"/>
            <w:noWrap w:val="0"/>
            <w:vAlign w:val="center"/>
          </w:tcPr>
          <w:p w14:paraId="708D9EB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0558-6583269</w:t>
            </w:r>
          </w:p>
        </w:tc>
        <w:tc>
          <w:tcPr>
            <w:tcW w:w="1323" w:type="dxa"/>
            <w:vMerge w:val="continue"/>
            <w:noWrap w:val="0"/>
            <w:vAlign w:val="center"/>
          </w:tcPr>
          <w:p w14:paraId="00E00BA5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highlight w:val="none"/>
                <w:vertAlign w:val="baseline"/>
                <w:lang w:val="en-US" w:eastAsia="zh-CN"/>
              </w:rPr>
            </w:pPr>
          </w:p>
        </w:tc>
      </w:tr>
      <w:tr w14:paraId="74FBC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04" w:type="dxa"/>
            <w:noWrap w:val="0"/>
            <w:vAlign w:val="center"/>
          </w:tcPr>
          <w:p w14:paraId="476F4DD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954" w:type="dxa"/>
            <w:vMerge w:val="continue"/>
            <w:noWrap w:val="0"/>
            <w:vAlign w:val="center"/>
          </w:tcPr>
          <w:p w14:paraId="590A9DF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noWrap w:val="0"/>
            <w:vAlign w:val="center"/>
          </w:tcPr>
          <w:p w14:paraId="3F4C6351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办公室综合岗</w:t>
            </w:r>
          </w:p>
        </w:tc>
        <w:tc>
          <w:tcPr>
            <w:tcW w:w="679" w:type="dxa"/>
            <w:noWrap w:val="0"/>
            <w:vAlign w:val="center"/>
          </w:tcPr>
          <w:p w14:paraId="091CF2A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noWrap w:val="0"/>
            <w:vAlign w:val="center"/>
          </w:tcPr>
          <w:p w14:paraId="5B229CF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683" w:type="dxa"/>
            <w:noWrap w:val="0"/>
            <w:vAlign w:val="center"/>
          </w:tcPr>
          <w:p w14:paraId="3447E29F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680" w:type="dxa"/>
            <w:noWrap w:val="0"/>
            <w:vAlign w:val="center"/>
          </w:tcPr>
          <w:p w14:paraId="62BDE096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2490" w:type="dxa"/>
            <w:noWrap w:val="0"/>
            <w:vAlign w:val="center"/>
          </w:tcPr>
          <w:p w14:paraId="23DE4BB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公共管理类、法学类、中国语言文学类</w:t>
            </w:r>
          </w:p>
        </w:tc>
        <w:tc>
          <w:tcPr>
            <w:tcW w:w="2474" w:type="dxa"/>
            <w:noWrap w:val="0"/>
            <w:vAlign w:val="center"/>
          </w:tcPr>
          <w:p w14:paraId="6CA4CB2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公共管理学专业、法学专业、中国语言文学专业</w:t>
            </w:r>
          </w:p>
        </w:tc>
        <w:tc>
          <w:tcPr>
            <w:tcW w:w="2071" w:type="dxa"/>
            <w:noWrap w:val="0"/>
            <w:vAlign w:val="center"/>
          </w:tcPr>
          <w:p w14:paraId="5111BA9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52" w:type="dxa"/>
            <w:noWrap w:val="0"/>
            <w:vAlign w:val="center"/>
          </w:tcPr>
          <w:p w14:paraId="579D03E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0558-6583269</w:t>
            </w:r>
          </w:p>
        </w:tc>
        <w:tc>
          <w:tcPr>
            <w:tcW w:w="1323" w:type="dxa"/>
            <w:vMerge w:val="continue"/>
            <w:noWrap w:val="0"/>
            <w:vAlign w:val="center"/>
          </w:tcPr>
          <w:p w14:paraId="53BDD5CF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086FD35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6838" w:h="11906" w:orient="landscape"/>
      <w:pgMar w:top="1701" w:right="1417" w:bottom="1417" w:left="1417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CBD0A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9BB9E0"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9BB9E0"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60C6A"/>
    <w:rsid w:val="003F417C"/>
    <w:rsid w:val="00A8425C"/>
    <w:rsid w:val="0103163B"/>
    <w:rsid w:val="015C2B0C"/>
    <w:rsid w:val="016A6FD7"/>
    <w:rsid w:val="01C54B55"/>
    <w:rsid w:val="01CF1530"/>
    <w:rsid w:val="01D95F0B"/>
    <w:rsid w:val="02D05560"/>
    <w:rsid w:val="0348159A"/>
    <w:rsid w:val="04387860"/>
    <w:rsid w:val="048F0840"/>
    <w:rsid w:val="04BC223F"/>
    <w:rsid w:val="055C30DB"/>
    <w:rsid w:val="05DC421B"/>
    <w:rsid w:val="063B3638"/>
    <w:rsid w:val="0644429B"/>
    <w:rsid w:val="069A766F"/>
    <w:rsid w:val="077E558A"/>
    <w:rsid w:val="07A64AE1"/>
    <w:rsid w:val="07C22657"/>
    <w:rsid w:val="080763E1"/>
    <w:rsid w:val="09293C1C"/>
    <w:rsid w:val="094E3682"/>
    <w:rsid w:val="09BC05EC"/>
    <w:rsid w:val="0A2A40F8"/>
    <w:rsid w:val="0A8F3F52"/>
    <w:rsid w:val="0B293A5F"/>
    <w:rsid w:val="0B756CA4"/>
    <w:rsid w:val="0B995089"/>
    <w:rsid w:val="0BE107DE"/>
    <w:rsid w:val="0C5B0590"/>
    <w:rsid w:val="0C676F35"/>
    <w:rsid w:val="0CD143AE"/>
    <w:rsid w:val="0D335069"/>
    <w:rsid w:val="0D51729D"/>
    <w:rsid w:val="0E032C8D"/>
    <w:rsid w:val="0E552DBD"/>
    <w:rsid w:val="0E9E29B6"/>
    <w:rsid w:val="0EA578A0"/>
    <w:rsid w:val="0F29227F"/>
    <w:rsid w:val="0F5337A0"/>
    <w:rsid w:val="0F7F6343"/>
    <w:rsid w:val="10152804"/>
    <w:rsid w:val="10DD5834"/>
    <w:rsid w:val="10FB5E9E"/>
    <w:rsid w:val="11146F5F"/>
    <w:rsid w:val="12011292"/>
    <w:rsid w:val="12635AA8"/>
    <w:rsid w:val="12C0739F"/>
    <w:rsid w:val="12F40DF6"/>
    <w:rsid w:val="1303728B"/>
    <w:rsid w:val="13053004"/>
    <w:rsid w:val="133D454B"/>
    <w:rsid w:val="135D4BEE"/>
    <w:rsid w:val="13783BD1"/>
    <w:rsid w:val="13E72709"/>
    <w:rsid w:val="13EC47F1"/>
    <w:rsid w:val="140E413A"/>
    <w:rsid w:val="143A6CDD"/>
    <w:rsid w:val="1448764C"/>
    <w:rsid w:val="147E12BF"/>
    <w:rsid w:val="14F926F4"/>
    <w:rsid w:val="15232C77"/>
    <w:rsid w:val="15543DCE"/>
    <w:rsid w:val="15753DE3"/>
    <w:rsid w:val="15892AE3"/>
    <w:rsid w:val="161812A0"/>
    <w:rsid w:val="1695644C"/>
    <w:rsid w:val="16A14DF1"/>
    <w:rsid w:val="16C83F29"/>
    <w:rsid w:val="16F969DB"/>
    <w:rsid w:val="17375756"/>
    <w:rsid w:val="17EC02EE"/>
    <w:rsid w:val="18784278"/>
    <w:rsid w:val="193E726F"/>
    <w:rsid w:val="194A5C14"/>
    <w:rsid w:val="1A2521DD"/>
    <w:rsid w:val="1A5328A6"/>
    <w:rsid w:val="1A654388"/>
    <w:rsid w:val="1B37398D"/>
    <w:rsid w:val="1C9571A6"/>
    <w:rsid w:val="1D1D0F4A"/>
    <w:rsid w:val="1D1E3640"/>
    <w:rsid w:val="1D33405A"/>
    <w:rsid w:val="1D4B5AB7"/>
    <w:rsid w:val="1DB45D52"/>
    <w:rsid w:val="1DEA52D0"/>
    <w:rsid w:val="1EA41923"/>
    <w:rsid w:val="1EE77A61"/>
    <w:rsid w:val="1F3233D2"/>
    <w:rsid w:val="1F925C1F"/>
    <w:rsid w:val="20062169"/>
    <w:rsid w:val="2059498F"/>
    <w:rsid w:val="21584C46"/>
    <w:rsid w:val="22FE5379"/>
    <w:rsid w:val="232A43C0"/>
    <w:rsid w:val="23566F63"/>
    <w:rsid w:val="23863CED"/>
    <w:rsid w:val="23AE0B4E"/>
    <w:rsid w:val="246E2D16"/>
    <w:rsid w:val="250749B9"/>
    <w:rsid w:val="26247945"/>
    <w:rsid w:val="263A2B6C"/>
    <w:rsid w:val="26445799"/>
    <w:rsid w:val="267156D8"/>
    <w:rsid w:val="26E72CF4"/>
    <w:rsid w:val="27135897"/>
    <w:rsid w:val="272D447F"/>
    <w:rsid w:val="2742617D"/>
    <w:rsid w:val="27C546B8"/>
    <w:rsid w:val="27F30F4C"/>
    <w:rsid w:val="286640ED"/>
    <w:rsid w:val="289C7B0E"/>
    <w:rsid w:val="29C8074C"/>
    <w:rsid w:val="29E76B67"/>
    <w:rsid w:val="2AEF2177"/>
    <w:rsid w:val="2B620B9B"/>
    <w:rsid w:val="2B8F74B6"/>
    <w:rsid w:val="2BFA299F"/>
    <w:rsid w:val="2BFB77E9"/>
    <w:rsid w:val="2C1520B2"/>
    <w:rsid w:val="2C42277B"/>
    <w:rsid w:val="2C520C10"/>
    <w:rsid w:val="2C6B1CD2"/>
    <w:rsid w:val="2CE657FC"/>
    <w:rsid w:val="2D214A86"/>
    <w:rsid w:val="2D8A6187"/>
    <w:rsid w:val="2EFFF5F9"/>
    <w:rsid w:val="2F631386"/>
    <w:rsid w:val="2F68074A"/>
    <w:rsid w:val="303A20E7"/>
    <w:rsid w:val="309317F7"/>
    <w:rsid w:val="30A9726C"/>
    <w:rsid w:val="30B26121"/>
    <w:rsid w:val="30CB2D3F"/>
    <w:rsid w:val="30E87D95"/>
    <w:rsid w:val="31682C84"/>
    <w:rsid w:val="31C51E84"/>
    <w:rsid w:val="326E7E26"/>
    <w:rsid w:val="345319C9"/>
    <w:rsid w:val="346911EC"/>
    <w:rsid w:val="358856A2"/>
    <w:rsid w:val="359F29EC"/>
    <w:rsid w:val="35DA54E6"/>
    <w:rsid w:val="35E93C67"/>
    <w:rsid w:val="37555A58"/>
    <w:rsid w:val="376D2DA2"/>
    <w:rsid w:val="37B7D281"/>
    <w:rsid w:val="37CE75B8"/>
    <w:rsid w:val="37F25055"/>
    <w:rsid w:val="389A0168"/>
    <w:rsid w:val="38AC78FA"/>
    <w:rsid w:val="38FD1F03"/>
    <w:rsid w:val="396E1053"/>
    <w:rsid w:val="39BC1DBE"/>
    <w:rsid w:val="3B4E0A6B"/>
    <w:rsid w:val="3B795568"/>
    <w:rsid w:val="3BAC5E63"/>
    <w:rsid w:val="3C0356A1"/>
    <w:rsid w:val="3D4D2D2E"/>
    <w:rsid w:val="3DD5344F"/>
    <w:rsid w:val="3E3F2FBE"/>
    <w:rsid w:val="3F3146B5"/>
    <w:rsid w:val="3F3F0D2F"/>
    <w:rsid w:val="3F5A2E5F"/>
    <w:rsid w:val="3FAF82A8"/>
    <w:rsid w:val="3FDF3A0A"/>
    <w:rsid w:val="3FE91433"/>
    <w:rsid w:val="405368AD"/>
    <w:rsid w:val="405A5E8D"/>
    <w:rsid w:val="40C559FD"/>
    <w:rsid w:val="40F0234E"/>
    <w:rsid w:val="40FF07E3"/>
    <w:rsid w:val="41315B35"/>
    <w:rsid w:val="41406E31"/>
    <w:rsid w:val="41C31810"/>
    <w:rsid w:val="423A5F76"/>
    <w:rsid w:val="42472441"/>
    <w:rsid w:val="42B775C7"/>
    <w:rsid w:val="43030A5E"/>
    <w:rsid w:val="432D5ADB"/>
    <w:rsid w:val="43317379"/>
    <w:rsid w:val="448E5181"/>
    <w:rsid w:val="44A771C7"/>
    <w:rsid w:val="45060392"/>
    <w:rsid w:val="45837C34"/>
    <w:rsid w:val="45B85B30"/>
    <w:rsid w:val="476D215C"/>
    <w:rsid w:val="47AF4D11"/>
    <w:rsid w:val="47D66741"/>
    <w:rsid w:val="47FE35A2"/>
    <w:rsid w:val="48BC5937"/>
    <w:rsid w:val="49753D38"/>
    <w:rsid w:val="49EF3AEA"/>
    <w:rsid w:val="4A4F27DB"/>
    <w:rsid w:val="4A6242BC"/>
    <w:rsid w:val="4AAE5753"/>
    <w:rsid w:val="4AB443EC"/>
    <w:rsid w:val="4B047121"/>
    <w:rsid w:val="4B8B7404"/>
    <w:rsid w:val="4B923F4B"/>
    <w:rsid w:val="4BDC009E"/>
    <w:rsid w:val="4BF2341E"/>
    <w:rsid w:val="4C43011D"/>
    <w:rsid w:val="4C6B4F7E"/>
    <w:rsid w:val="4CA92287"/>
    <w:rsid w:val="4CAF57B3"/>
    <w:rsid w:val="4D810EFD"/>
    <w:rsid w:val="4DA1780F"/>
    <w:rsid w:val="4DEA4CF4"/>
    <w:rsid w:val="4E2875CB"/>
    <w:rsid w:val="4EAA6232"/>
    <w:rsid w:val="4EDFADAA"/>
    <w:rsid w:val="4F513C47"/>
    <w:rsid w:val="4F912F4E"/>
    <w:rsid w:val="5043693E"/>
    <w:rsid w:val="504D156B"/>
    <w:rsid w:val="50642410"/>
    <w:rsid w:val="509B0528"/>
    <w:rsid w:val="51277588"/>
    <w:rsid w:val="525210BA"/>
    <w:rsid w:val="528345C1"/>
    <w:rsid w:val="528F5E6A"/>
    <w:rsid w:val="52AF3E17"/>
    <w:rsid w:val="53B36CF6"/>
    <w:rsid w:val="54414F42"/>
    <w:rsid w:val="5474356A"/>
    <w:rsid w:val="54CF69F2"/>
    <w:rsid w:val="5579126C"/>
    <w:rsid w:val="55E64236"/>
    <w:rsid w:val="560222CE"/>
    <w:rsid w:val="577E200A"/>
    <w:rsid w:val="57911D3D"/>
    <w:rsid w:val="59254E33"/>
    <w:rsid w:val="5A5820C3"/>
    <w:rsid w:val="5A932270"/>
    <w:rsid w:val="5B7756EE"/>
    <w:rsid w:val="5B8A3673"/>
    <w:rsid w:val="5BEF0FBB"/>
    <w:rsid w:val="5C361105"/>
    <w:rsid w:val="5C497C75"/>
    <w:rsid w:val="5C6A7000"/>
    <w:rsid w:val="5C7C6626"/>
    <w:rsid w:val="5C9B64A5"/>
    <w:rsid w:val="5D3C6BEF"/>
    <w:rsid w:val="5D706898"/>
    <w:rsid w:val="5E435D5B"/>
    <w:rsid w:val="5E457D25"/>
    <w:rsid w:val="5EAC3900"/>
    <w:rsid w:val="5ED03A93"/>
    <w:rsid w:val="5FFFCB5B"/>
    <w:rsid w:val="61001CE1"/>
    <w:rsid w:val="61151C31"/>
    <w:rsid w:val="611A7247"/>
    <w:rsid w:val="612754C0"/>
    <w:rsid w:val="617A7CE6"/>
    <w:rsid w:val="61C15914"/>
    <w:rsid w:val="61E82EA1"/>
    <w:rsid w:val="62061EB4"/>
    <w:rsid w:val="628E1C9B"/>
    <w:rsid w:val="62D00754"/>
    <w:rsid w:val="637A089E"/>
    <w:rsid w:val="63B35731"/>
    <w:rsid w:val="64177A58"/>
    <w:rsid w:val="642503DD"/>
    <w:rsid w:val="64DB4055"/>
    <w:rsid w:val="64DE67DD"/>
    <w:rsid w:val="65BD4645"/>
    <w:rsid w:val="66644AC0"/>
    <w:rsid w:val="66A55805"/>
    <w:rsid w:val="66B56861"/>
    <w:rsid w:val="66D204E0"/>
    <w:rsid w:val="6723497B"/>
    <w:rsid w:val="68024591"/>
    <w:rsid w:val="68524682"/>
    <w:rsid w:val="68B924BD"/>
    <w:rsid w:val="68E1689C"/>
    <w:rsid w:val="69180510"/>
    <w:rsid w:val="693115D2"/>
    <w:rsid w:val="698C6808"/>
    <w:rsid w:val="69C42446"/>
    <w:rsid w:val="6AAF6C52"/>
    <w:rsid w:val="6AE16007"/>
    <w:rsid w:val="6AE508C6"/>
    <w:rsid w:val="6B1C1E0E"/>
    <w:rsid w:val="6B3929BF"/>
    <w:rsid w:val="6B9B0F84"/>
    <w:rsid w:val="6BA442DD"/>
    <w:rsid w:val="6BDC5C5C"/>
    <w:rsid w:val="6C613F7C"/>
    <w:rsid w:val="6C92582F"/>
    <w:rsid w:val="6D723F67"/>
    <w:rsid w:val="6DBC51E2"/>
    <w:rsid w:val="6E0E0133"/>
    <w:rsid w:val="6E9C74ED"/>
    <w:rsid w:val="6EA30463"/>
    <w:rsid w:val="6EF410D7"/>
    <w:rsid w:val="6F8F2A32"/>
    <w:rsid w:val="6F9D48C5"/>
    <w:rsid w:val="6FF670D1"/>
    <w:rsid w:val="6FFE7F92"/>
    <w:rsid w:val="71A55F82"/>
    <w:rsid w:val="729624A5"/>
    <w:rsid w:val="731FF32F"/>
    <w:rsid w:val="732F791E"/>
    <w:rsid w:val="736E51D0"/>
    <w:rsid w:val="736E6F7E"/>
    <w:rsid w:val="73B250BD"/>
    <w:rsid w:val="73CC250C"/>
    <w:rsid w:val="73FF3747"/>
    <w:rsid w:val="74AE7614"/>
    <w:rsid w:val="75410DEE"/>
    <w:rsid w:val="75C5557C"/>
    <w:rsid w:val="75DB0C84"/>
    <w:rsid w:val="75F145C2"/>
    <w:rsid w:val="768216BE"/>
    <w:rsid w:val="76B8105A"/>
    <w:rsid w:val="76D0242A"/>
    <w:rsid w:val="76F459ED"/>
    <w:rsid w:val="771A5453"/>
    <w:rsid w:val="77AB69F3"/>
    <w:rsid w:val="77D23F90"/>
    <w:rsid w:val="77FE2FC7"/>
    <w:rsid w:val="78961451"/>
    <w:rsid w:val="78AC2A23"/>
    <w:rsid w:val="7976CD7D"/>
    <w:rsid w:val="79A61220"/>
    <w:rsid w:val="79AB2CDA"/>
    <w:rsid w:val="7AAC18BC"/>
    <w:rsid w:val="7ABD2CC5"/>
    <w:rsid w:val="7ADEFB50"/>
    <w:rsid w:val="7AFBA2F7"/>
    <w:rsid w:val="7B05641A"/>
    <w:rsid w:val="7B191EC6"/>
    <w:rsid w:val="7B9D6653"/>
    <w:rsid w:val="7B9F3BE2"/>
    <w:rsid w:val="7C105077"/>
    <w:rsid w:val="7C99506C"/>
    <w:rsid w:val="7D4476CE"/>
    <w:rsid w:val="7D9C12B8"/>
    <w:rsid w:val="7DFE0D56"/>
    <w:rsid w:val="7EA45F4A"/>
    <w:rsid w:val="7F231565"/>
    <w:rsid w:val="7F572FBC"/>
    <w:rsid w:val="7F794BF2"/>
    <w:rsid w:val="7F7B4960"/>
    <w:rsid w:val="7FD66215"/>
    <w:rsid w:val="7FF1ECCF"/>
    <w:rsid w:val="95FB0FBF"/>
    <w:rsid w:val="BDB740B8"/>
    <w:rsid w:val="CE7FADE0"/>
    <w:rsid w:val="E3DA533D"/>
    <w:rsid w:val="F2FEB8E5"/>
    <w:rsid w:val="F6DA225C"/>
    <w:rsid w:val="F71EE8D2"/>
    <w:rsid w:val="FB370C88"/>
    <w:rsid w:val="FBA9514A"/>
    <w:rsid w:val="FEBF860D"/>
    <w:rsid w:val="FFDFF9EB"/>
    <w:rsid w:val="FFEEDCD1"/>
    <w:rsid w:val="FFEF45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默认段落字体1"/>
    <w:link w:val="1"/>
    <w:semiHidden/>
    <w:qFormat/>
    <w:uiPriority w:val="0"/>
  </w:style>
  <w:style w:type="table" w:customStyle="1" w:styleId="10">
    <w:name w:val="普通表格1"/>
    <w:semiHidden/>
    <w:qFormat/>
    <w:uiPriority w:val="0"/>
  </w:style>
  <w:style w:type="paragraph" w:customStyle="1" w:styleId="11">
    <w:name w:val="正文缩进1"/>
    <w:basedOn w:val="1"/>
    <w:qFormat/>
    <w:uiPriority w:val="0"/>
    <w:pPr>
      <w:ind w:firstLine="200" w:firstLineChars="200"/>
    </w:pPr>
    <w:rPr>
      <w:rFonts w:ascii="Times New Roman" w:hAnsi="Times New Roman" w:eastAsia="宋体"/>
      <w:szCs w:val="24"/>
    </w:rPr>
  </w:style>
  <w:style w:type="paragraph" w:customStyle="1" w:styleId="12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3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14">
    <w:name w:val="网格型1"/>
    <w:basedOn w:val="10"/>
    <w:qFormat/>
    <w:uiPriority w:val="0"/>
    <w:pPr>
      <w:widowControl w:val="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9bee88d4-b8ab-4467-b405-cc23ee1e6f6a</errorID>
      <errorWord xmlns="http://schemas.wps.cn/vas-ai-hub/contract-review">依此类推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以此类推</item>
      </candidateList>
      <explain xmlns="http://schemas.wps.cn/vas-ai-hub/contract-review">存在发音相同字词的误用。</explain>
      <paraID xmlns="http://schemas.wps.cn/vas-ai-hub/contract-review">4F7FDA64</paraID>
      <start xmlns="http://schemas.wps.cn/vas-ai-hub/contract-review">43</start>
      <end xmlns="http://schemas.wps.cn/vas-ai-hub/contract-review">47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0302f405-5822-40f6-90c5-6c0e4e9cecad</errorID>
      <errorWord xmlns="http://schemas.wps.cn/vas-ai-hub/contract-review">法律、法规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法律法规</item>
      </candidateList>
      <explain xmlns="http://schemas.wps.cn/vas-ai-hub/contract-review"/>
      <paraID xmlns="http://schemas.wps.cn/vas-ai-hub/contract-review">10A8ACDB</paraID>
      <start xmlns="http://schemas.wps.cn/vas-ai-hub/contract-review">2</start>
      <end xmlns="http://schemas.wps.cn/vas-ai-hub/contract-review">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c3669340-2f15-492b-a405-20ef1bd893c6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56493108</paraID>
      <start xmlns="http://schemas.wps.cn/vas-ai-hub/contract-review">10</start>
      <end xmlns="http://schemas.wps.cn/vas-ai-hub/contract-review">11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1b7b45aa-e136-4468-b79e-a88ae2e21112</errorID>
      <errorWord xmlns="http://schemas.wps.cn/vas-ai-hub/contract-review">束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束后</item>
      </candidateList>
      <explain xmlns="http://schemas.wps.cn/vas-ai-hub/contract-review"/>
      <paraID xmlns="http://schemas.wps.cn/vas-ai-hub/contract-review">18F1E7B9</paraID>
      <start xmlns="http://schemas.wps.cn/vas-ai-hub/contract-review">48</start>
      <end xmlns="http://schemas.wps.cn/vas-ai-hub/contract-review">50</end>
      <status xmlns="http://schemas.wps.cn/vas-ai-hub/contract-review">modified</status>
      <modifiedWord xmlns="http://schemas.wps.cn/vas-ai-hub/contract-review">束后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2a1d88-8ee3-4b11-afd6-30268c3c49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4457</Words>
  <Characters>4843</Characters>
  <Lines>0</Lines>
  <Paragraphs>0</Paragraphs>
  <TotalTime>34</TotalTime>
  <ScaleCrop>false</ScaleCrop>
  <LinksUpToDate>false</LinksUpToDate>
  <CharactersWithSpaces>4883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2026-08-13T23:19:00Z</dcterms:created>
  <dc:creator>LQX</dc:creator>
  <cp:lastModifiedBy>LQX</cp:lastModifiedBy>
  <cp:lastPrinted>2026-08-27T00:18:00Z</cp:lastPrinted>
  <dcterms:modified xsi:type="dcterms:W3CDTF">2026-09-07T17:02:04Z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CA8CAF3C3BD654B08C7D9E6A84260A57_43</vt:lpwstr>
  </property>
  <property fmtid="{D5CDD505-2E9C-101B-9397-08002B2CF9AE}" pid="4" name="KSOTemplateDocerSaveRecord">
    <vt:lpwstr>eyJoZGlkIjoiM2E2YzI2OTdlYjVjYjZhMWFiNDFhZjQ3YjNiMjA1N2MiLCJ1c2VySWQiOiI3MzI1ODA4OTIifQ==</vt:lpwstr>
  </property>
</Properties>
</file>