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2024年合肥市瑶海区事业单位公开招聘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工作人员专业测试及最终合成成绩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0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62"/>
        <w:gridCol w:w="1194"/>
        <w:gridCol w:w="1285"/>
        <w:gridCol w:w="1215"/>
        <w:gridCol w:w="1058"/>
        <w:gridCol w:w="1726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职测成绩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专业测试成绩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最终合成成绩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1134017100112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1134017100219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1134017100120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1134017100312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1134017100211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1134017100413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1134017100625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1134017100720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1134017100520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1134017100524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1134017101027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1134017100806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1134017100926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1134017101023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1134017101112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1134017101314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1134017101224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1134017101223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1134017101320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1134017101327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587" w:right="1247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DAyM2FmOGM0YmVhNDg1MWY0NDZmMWUzN2RjMzAifQ=="/>
  </w:docVars>
  <w:rsids>
    <w:rsidRoot w:val="00000000"/>
    <w:rsid w:val="35A74CC3"/>
    <w:rsid w:val="7D0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918</Characters>
  <Lines>0</Lines>
  <Paragraphs>0</Paragraphs>
  <TotalTime>0</TotalTime>
  <ScaleCrop>false</ScaleCrop>
  <LinksUpToDate>false</LinksUpToDate>
  <CharactersWithSpaces>938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2024-06-11T01:19:00Z</dcterms:created>
  <dc:creator>admin</dc:creator>
  <cp:lastModifiedBy>木林森</cp:lastModifiedBy>
  <cp:lastPrinted>2024-06-11T01:24:00Z</cp:lastPrinted>
  <dcterms:modified xsi:type="dcterms:W3CDTF">2024-06-11T01:35:38Z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88C680DF1EC6426BB71C903195A1A2AF_12</vt:lpwstr>
  </property>
</Properties>
</file>