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  <w:t>附件</w:t>
      </w: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  <w:highlight w:val="none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highlight w:val="none"/>
        </w:rPr>
        <w:t>：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  <w:r>
        <w:rPr>
          <w:rFonts w:hint="eastAsia" w:ascii="仿宋" w:hAnsi="仿宋" w:eastAsia="仿宋"/>
          <w:b/>
          <w:bCs/>
          <w:sz w:val="44"/>
          <w:szCs w:val="44"/>
          <w:highlight w:val="none"/>
          <w:lang w:val="en-US" w:eastAsia="zh-CN"/>
        </w:rPr>
        <w:t>安庆市某国有企业2023年公开招聘计划表</w:t>
      </w: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  <w:highlight w:val="none"/>
        </w:rPr>
      </w:pPr>
    </w:p>
    <w:tbl>
      <w:tblPr>
        <w:tblStyle w:val="4"/>
        <w:tblW w:w="15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50"/>
        <w:gridCol w:w="1037"/>
        <w:gridCol w:w="675"/>
        <w:gridCol w:w="1274"/>
        <w:gridCol w:w="2024"/>
        <w:gridCol w:w="1106"/>
        <w:gridCol w:w="623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tblHeader/>
          <w:jc w:val="center"/>
        </w:trPr>
        <w:tc>
          <w:tcPr>
            <w:tcW w:w="75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5"/>
              </w:tabs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3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75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068" w:type="dxa"/>
            <w:gridSpan w:val="5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tblHeader/>
          <w:jc w:val="center"/>
        </w:trPr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、专业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职业资格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综合办公室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工程类大专及以上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2.有10年及以上公路试验岗位工作经历（提供社保或单位证明）。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技术质量部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2023202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工程类本科及以上</w:t>
            </w:r>
          </w:p>
        </w:tc>
        <w:tc>
          <w:tcPr>
            <w:tcW w:w="2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2.有10年及以上公路试验岗位工作经历（提供社保或单位证明）。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3" w:hRule="atLeast"/>
          <w:jc w:val="center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试验检测部</w:t>
            </w: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2023203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工程类本科及以上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公路水运试验检测工程师</w:t>
            </w:r>
          </w:p>
        </w:tc>
        <w:tc>
          <w:tcPr>
            <w:tcW w:w="11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1992年1月1日之后出生</w:t>
            </w:r>
          </w:p>
        </w:tc>
        <w:tc>
          <w:tcPr>
            <w:tcW w:w="6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1.具有工程类中级及以上职称（非国有职称降半级认定使用）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2.有5年及以上公路试验岗位工作经历（提供社保或单位证明）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3.建议男性报考，需从事公路外业检测工作。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footerReference r:id="rId3" w:type="default"/>
          <w:pgSz w:w="16838" w:h="11906" w:orient="landscape"/>
          <w:pgMar w:top="1080" w:right="1440" w:bottom="108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wODY4Njc0N2NiYjNmNDZkYTFjMzg4NmExZDM1YjYifQ=="/>
  </w:docVars>
  <w:rsids>
    <w:rsidRoot w:val="4D253B76"/>
    <w:rsid w:val="35320878"/>
    <w:rsid w:val="3786516A"/>
    <w:rsid w:val="3B1A73B6"/>
    <w:rsid w:val="3BC852AE"/>
    <w:rsid w:val="41E0244A"/>
    <w:rsid w:val="4D253B76"/>
    <w:rsid w:val="57346FE0"/>
    <w:rsid w:val="6148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366</Words>
  <Characters>405</Characters>
  <Lines>0</Lines>
  <Paragraphs>0</Paragraphs>
  <TotalTime>0</TotalTime>
  <ScaleCrop>false</ScaleCrop>
  <LinksUpToDate>false</LinksUpToDate>
  <CharactersWithSpaces>405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2023-01-16T02:27:00Z</dcterms:created>
  <dc:creator>求易道</dc:creator>
  <cp:lastModifiedBy>求易道</cp:lastModifiedBy>
  <dcterms:modified xsi:type="dcterms:W3CDTF">2023-02-10T00:28:05Z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A130956E280E4DF59920727F225BD68C</vt:lpwstr>
  </property>
</Properties>
</file>