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7F" w:rsidRPr="006519F3" w:rsidRDefault="00937F7F" w:rsidP="00937F7F">
      <w:pPr>
        <w:spacing w:line="560" w:lineRule="exact"/>
        <w:rPr>
          <w:rFonts w:ascii="仿宋_GB2312" w:eastAsia="仿宋_GB2312" w:hAnsi="仿宋_GB2312" w:cs="仿宋_GB2312"/>
          <w:b/>
          <w:sz w:val="28"/>
          <w:szCs w:val="32"/>
        </w:rPr>
      </w:pPr>
      <w:r w:rsidRPr="006519F3">
        <w:rPr>
          <w:rFonts w:ascii="仿宋_GB2312" w:eastAsia="仿宋_GB2312" w:hAnsi="仿宋_GB2312" w:cs="仿宋_GB2312"/>
          <w:b/>
          <w:sz w:val="28"/>
          <w:szCs w:val="32"/>
        </w:rPr>
        <w:t>附件</w:t>
      </w:r>
      <w:r w:rsidRPr="006519F3">
        <w:rPr>
          <w:rFonts w:ascii="仿宋_GB2312" w:eastAsia="仿宋_GB2312" w:hAnsi="仿宋_GB2312" w:cs="仿宋_GB2312" w:hint="eastAsia"/>
          <w:b/>
          <w:sz w:val="28"/>
          <w:szCs w:val="32"/>
        </w:rPr>
        <w:t>1：</w:t>
      </w:r>
    </w:p>
    <w:p w:rsidR="00937F7F" w:rsidRPr="006519F3" w:rsidRDefault="00937F7F" w:rsidP="00937F7F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6519F3">
        <w:rPr>
          <w:rFonts w:ascii="方正小标宋简体" w:eastAsia="方正小标宋简体" w:hAnsi="仿宋_GB2312" w:cs="仿宋_GB2312" w:hint="eastAsia"/>
          <w:sz w:val="36"/>
          <w:szCs w:val="36"/>
        </w:rPr>
        <w:t>蚌埠经济开发区投资集团有限公司招聘职位计划表</w:t>
      </w:r>
    </w:p>
    <w:tbl>
      <w:tblPr>
        <w:tblStyle w:val="a5"/>
        <w:tblW w:w="16268" w:type="dxa"/>
        <w:jc w:val="center"/>
        <w:tblLayout w:type="fixed"/>
        <w:tblLook w:val="04A0"/>
      </w:tblPr>
      <w:tblGrid>
        <w:gridCol w:w="637"/>
        <w:gridCol w:w="1314"/>
        <w:gridCol w:w="1134"/>
        <w:gridCol w:w="709"/>
        <w:gridCol w:w="850"/>
        <w:gridCol w:w="1134"/>
        <w:gridCol w:w="993"/>
        <w:gridCol w:w="1319"/>
        <w:gridCol w:w="2410"/>
        <w:gridCol w:w="4209"/>
        <w:gridCol w:w="1559"/>
      </w:tblGrid>
      <w:tr w:rsidR="00937F7F" w:rsidRPr="00B749AF" w:rsidTr="00791089">
        <w:trPr>
          <w:trHeight w:val="418"/>
          <w:jc w:val="center"/>
        </w:trPr>
        <w:tc>
          <w:tcPr>
            <w:tcW w:w="637" w:type="dxa"/>
            <w:vMerge w:val="restart"/>
            <w:vAlign w:val="center"/>
          </w:tcPr>
          <w:p w:rsidR="00937F7F" w:rsidRPr="00014036" w:rsidRDefault="00937F7F" w:rsidP="0079108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8"/>
              </w:rPr>
            </w:pPr>
            <w:r w:rsidRPr="00014036">
              <w:rPr>
                <w:rFonts w:ascii="仿宋_GB2312" w:eastAsia="仿宋_GB2312" w:hAnsi="仿宋_GB2312" w:cs="仿宋_GB2312" w:hint="eastAsia"/>
                <w:b/>
                <w:spacing w:val="-20"/>
                <w:sz w:val="24"/>
                <w:szCs w:val="28"/>
              </w:rPr>
              <w:t>序号</w:t>
            </w:r>
          </w:p>
        </w:tc>
        <w:tc>
          <w:tcPr>
            <w:tcW w:w="1314" w:type="dxa"/>
            <w:vMerge w:val="restart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职位</w:t>
            </w:r>
          </w:p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代码</w:t>
            </w:r>
          </w:p>
        </w:tc>
        <w:tc>
          <w:tcPr>
            <w:tcW w:w="1134" w:type="dxa"/>
            <w:vMerge w:val="restart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招聘</w:t>
            </w:r>
          </w:p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招聘人数</w:t>
            </w:r>
          </w:p>
        </w:tc>
        <w:tc>
          <w:tcPr>
            <w:tcW w:w="12474" w:type="dxa"/>
            <w:gridSpan w:val="7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具体要求</w:t>
            </w:r>
          </w:p>
        </w:tc>
      </w:tr>
      <w:tr w:rsidR="00937F7F" w:rsidRPr="00B749AF" w:rsidTr="00791089">
        <w:trPr>
          <w:trHeight w:val="330"/>
          <w:jc w:val="center"/>
        </w:trPr>
        <w:tc>
          <w:tcPr>
            <w:tcW w:w="637" w:type="dxa"/>
            <w:vMerge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pacing w:val="-4"/>
                <w:sz w:val="24"/>
                <w:szCs w:val="28"/>
              </w:rPr>
            </w:pPr>
          </w:p>
        </w:tc>
        <w:tc>
          <w:tcPr>
            <w:tcW w:w="1314" w:type="dxa"/>
            <w:vMerge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性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龄</w:t>
            </w:r>
          </w:p>
        </w:tc>
        <w:tc>
          <w:tcPr>
            <w:tcW w:w="993" w:type="dxa"/>
            <w:vAlign w:val="center"/>
          </w:tcPr>
          <w:p w:rsidR="00937F7F" w:rsidRDefault="00937F7F" w:rsidP="00791089">
            <w:pPr>
              <w:spacing w:line="28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学历</w:t>
            </w:r>
          </w:p>
          <w:p w:rsidR="00937F7F" w:rsidRPr="006519F3" w:rsidRDefault="00937F7F" w:rsidP="00791089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层次</w:t>
            </w:r>
          </w:p>
        </w:tc>
        <w:tc>
          <w:tcPr>
            <w:tcW w:w="1319" w:type="dxa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学历类别</w:t>
            </w:r>
          </w:p>
        </w:tc>
        <w:tc>
          <w:tcPr>
            <w:tcW w:w="2410" w:type="dxa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专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业</w:t>
            </w:r>
          </w:p>
        </w:tc>
        <w:tc>
          <w:tcPr>
            <w:tcW w:w="4209" w:type="dxa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岗位要求</w:t>
            </w:r>
          </w:p>
        </w:tc>
        <w:tc>
          <w:tcPr>
            <w:tcW w:w="1559" w:type="dxa"/>
            <w:vAlign w:val="center"/>
          </w:tcPr>
          <w:p w:rsidR="00937F7F" w:rsidRPr="006519F3" w:rsidRDefault="00937F7F" w:rsidP="00791089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备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注</w:t>
            </w:r>
          </w:p>
        </w:tc>
      </w:tr>
      <w:tr w:rsidR="00937F7F" w:rsidRPr="00040872" w:rsidTr="00791089">
        <w:trPr>
          <w:trHeight w:val="466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202208001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会 计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会计学</w:t>
            </w: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、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财务管理专业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年及以上从事房地产行业财务管理工作经验，能熟练使用财务软件及办公软件。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具有中级会计师证书</w:t>
            </w:r>
          </w:p>
        </w:tc>
      </w:tr>
      <w:tr w:rsidR="00937F7F" w:rsidRPr="00040872" w:rsidTr="00791089">
        <w:trPr>
          <w:trHeight w:val="560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202208002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出 纳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会计学</w:t>
            </w: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、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财务管理专业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年及以上从事房地产行业财务管理工作经验，能熟练使用财务软件及办公软件。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具有</w:t>
            </w: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初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级会计师证书</w:t>
            </w:r>
          </w:p>
        </w:tc>
      </w:tr>
      <w:tr w:rsidR="00937F7F" w:rsidRPr="00040872" w:rsidTr="00791089">
        <w:trPr>
          <w:trHeight w:val="480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202208003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前期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报</w:t>
            </w: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建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员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35</w:t>
            </w: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土木类、建筑类、工程管理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相关专业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3年及以上从事房地产开发企业报建工作经验。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37F7F" w:rsidRPr="00040872" w:rsidTr="00791089">
        <w:trPr>
          <w:trHeight w:val="700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4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202208004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工程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管理员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土木类、建筑类、工程管理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相关专业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5年及以上从事房地产开发企业工程管理工作经验。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具有二级建造师及以上</w:t>
            </w: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执业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资格证书</w:t>
            </w:r>
          </w:p>
        </w:tc>
      </w:tr>
      <w:tr w:rsidR="00937F7F" w:rsidRPr="00040872" w:rsidTr="00937F7F">
        <w:trPr>
          <w:trHeight w:val="691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5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202208005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招采员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35</w:t>
            </w: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土木类、建筑类、工程管理、工程造价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相关专业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5年以上从事房地产企业招标采购工作经验。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37F7F" w:rsidRPr="00040872" w:rsidTr="00791089">
        <w:trPr>
          <w:trHeight w:val="703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6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202208006</w:t>
            </w:r>
          </w:p>
        </w:tc>
        <w:tc>
          <w:tcPr>
            <w:tcW w:w="1134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营销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负责人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40周岁及以下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土木类、建筑类、房地产开发与管理、市场营销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相关专业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5年及以上从事房地产企业营销、策划总监或经理管理岗位工作经验。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37F7F" w:rsidRPr="00040872" w:rsidTr="00791089">
        <w:trPr>
          <w:trHeight w:val="696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7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202208007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内场营销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专员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土木类、建筑类、房地产开发与管理、市场营销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相关专业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3年及以上从事房地产开发企业或房产销售代理工作相关经验。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37F7F" w:rsidRPr="00040872" w:rsidTr="00937F7F">
        <w:trPr>
          <w:trHeight w:val="609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8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202208008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外场营销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专员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土木类、建筑类、房地产开发与管理、市场营销</w:t>
            </w:r>
            <w:r w:rsidRPr="00040872">
              <w:rPr>
                <w:rFonts w:ascii="仿宋_GB2312" w:eastAsia="仿宋_GB2312" w:hAnsi="仿宋_GB2312" w:cs="仿宋_GB2312"/>
                <w:szCs w:val="30"/>
              </w:rPr>
              <w:t>相关专业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3年及以上从事房地产开发企业或房产销售代理工作相关经验。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37F7F" w:rsidRPr="00040872" w:rsidTr="00937F7F">
        <w:trPr>
          <w:trHeight w:val="1427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9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202208009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投资总监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40周岁及以下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经济学类、金融学类、财政学类、工商管理类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8年以上投资管理经验，5年以上投资总监岗位管理经验，条件优秀者可适当放宽要求；熟悉国内投资业务及相关经济、金融政策法规；熟悉投资战略研究、投资项目的调研及可行性研究分析、投资项目管理等业务；具有加强团队领导能力和沟通协调能力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37F7F" w:rsidRPr="00040872" w:rsidTr="00791089">
        <w:trPr>
          <w:trHeight w:val="274"/>
          <w:jc w:val="center"/>
        </w:trPr>
        <w:tc>
          <w:tcPr>
            <w:tcW w:w="637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10</w:t>
            </w:r>
          </w:p>
        </w:tc>
        <w:tc>
          <w:tcPr>
            <w:tcW w:w="131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202208010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土地管理工作人员</w:t>
            </w:r>
          </w:p>
        </w:tc>
        <w:tc>
          <w:tcPr>
            <w:tcW w:w="7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2</w:t>
            </w:r>
          </w:p>
        </w:tc>
        <w:tc>
          <w:tcPr>
            <w:tcW w:w="850" w:type="dxa"/>
            <w:vAlign w:val="center"/>
          </w:tcPr>
          <w:p w:rsidR="00937F7F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男女</w:t>
            </w:r>
          </w:p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/>
                <w:szCs w:val="30"/>
              </w:rPr>
              <w:t>不限</w:t>
            </w:r>
          </w:p>
        </w:tc>
        <w:tc>
          <w:tcPr>
            <w:tcW w:w="1134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本科及以上</w:t>
            </w:r>
          </w:p>
        </w:tc>
        <w:tc>
          <w:tcPr>
            <w:tcW w:w="131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普通全日制</w:t>
            </w:r>
          </w:p>
        </w:tc>
        <w:tc>
          <w:tcPr>
            <w:tcW w:w="2410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土地资源管理、城乡规划、测绘工程、土地整治工程专业、地理科学专业、地理信息科学专业、城市设计专业、人文地理与城乡规划专业、自然地理与资源环境专业、风景园林专业、土木工程专业、建筑学专业</w:t>
            </w:r>
          </w:p>
        </w:tc>
        <w:tc>
          <w:tcPr>
            <w:tcW w:w="420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30"/>
              </w:rPr>
            </w:pPr>
            <w:r w:rsidRPr="00040872">
              <w:rPr>
                <w:rFonts w:ascii="仿宋_GB2312" w:eastAsia="仿宋_GB2312" w:hAnsi="仿宋_GB2312" w:cs="仿宋_GB2312" w:hint="eastAsia"/>
                <w:szCs w:val="30"/>
              </w:rPr>
              <w:t>吃苦耐劳，工作细致认真，能接受项目现场勘查和加班安排，服从组织对工作部门的调配安排。</w:t>
            </w:r>
          </w:p>
        </w:tc>
        <w:tc>
          <w:tcPr>
            <w:tcW w:w="1559" w:type="dxa"/>
            <w:vAlign w:val="center"/>
          </w:tcPr>
          <w:p w:rsidR="00937F7F" w:rsidRPr="00040872" w:rsidRDefault="00937F7F" w:rsidP="0079108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</w:tbl>
    <w:p w:rsidR="00937F7F" w:rsidRPr="005C6F37" w:rsidRDefault="00937F7F" w:rsidP="00937F7F">
      <w:pPr>
        <w:rPr>
          <w:rFonts w:ascii="仿宋_GB2312" w:eastAsia="仿宋_GB2312" w:hAnsi="仿宋_GB2312" w:cs="仿宋_GB2312"/>
          <w:sz w:val="32"/>
          <w:szCs w:val="32"/>
        </w:rPr>
        <w:sectPr w:rsidR="00937F7F" w:rsidRPr="005C6F37" w:rsidSect="00040872">
          <w:pgSz w:w="16838" w:h="11906" w:orient="landscape"/>
          <w:pgMar w:top="238" w:right="720" w:bottom="244" w:left="720" w:header="851" w:footer="0" w:gutter="0"/>
          <w:cols w:space="425"/>
          <w:docGrid w:type="linesAndChars" w:linePitch="312"/>
        </w:sectPr>
      </w:pPr>
    </w:p>
    <w:p w:rsidR="00B350DC" w:rsidRPr="00937F7F" w:rsidRDefault="00B350DC" w:rsidP="00937F7F"/>
    <w:sectPr w:rsidR="00B350DC" w:rsidRPr="00937F7F" w:rsidSect="00937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DC" w:rsidRDefault="00B350DC" w:rsidP="00937F7F">
      <w:r>
        <w:separator/>
      </w:r>
    </w:p>
  </w:endnote>
  <w:endnote w:type="continuationSeparator" w:id="1">
    <w:p w:rsidR="00B350DC" w:rsidRDefault="00B350DC" w:rsidP="0093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DC" w:rsidRDefault="00B350DC" w:rsidP="00937F7F">
      <w:r>
        <w:separator/>
      </w:r>
    </w:p>
  </w:footnote>
  <w:footnote w:type="continuationSeparator" w:id="1">
    <w:p w:rsidR="00B350DC" w:rsidRDefault="00B350DC" w:rsidP="00937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F7F"/>
    <w:rsid w:val="00937F7F"/>
    <w:rsid w:val="00B3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F7F"/>
    <w:rPr>
      <w:sz w:val="18"/>
      <w:szCs w:val="18"/>
    </w:rPr>
  </w:style>
  <w:style w:type="table" w:styleId="a5">
    <w:name w:val="Table Grid"/>
    <w:basedOn w:val="a1"/>
    <w:uiPriority w:val="59"/>
    <w:rsid w:val="0093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2022-08-08T08:47:00Z</dcterms:created>
  <dcterms:modified xsi:type="dcterms:W3CDTF">2022-08-08T08:49:00Z</dcterms:modified>
</cp:coreProperties>
</file>