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芜湖市住房和城乡建设局法律顾问报名表</w:t>
      </w:r>
    </w:p>
    <w:p>
      <w:pPr>
        <w:ind w:firstLine="2888" w:firstLineChars="125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填表日期      年   月   日</w:t>
      </w:r>
    </w:p>
    <w:tbl>
      <w:tblPr>
        <w:tblStyle w:val="4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965"/>
        <w:gridCol w:w="449"/>
        <w:gridCol w:w="552"/>
        <w:gridCol w:w="1176"/>
        <w:gridCol w:w="804"/>
        <w:gridCol w:w="821"/>
        <w:gridCol w:w="383"/>
        <w:gridCol w:w="765"/>
        <w:gridCol w:w="1501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0" w:hRule="atLeast"/>
          <w:jc w:val="center"/>
        </w:trPr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姓    名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    片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/>
                <w:spacing w:val="-14"/>
                <w:sz w:val="24"/>
              </w:rPr>
              <w:t>（免冠彩色二寸）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0" w:hRule="atLeast"/>
          <w:jc w:val="center"/>
        </w:trPr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116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0" w:hRule="atLeast"/>
          <w:jc w:val="center"/>
        </w:trPr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执业证号</w:t>
            </w: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0" w:hRule="atLeast"/>
          <w:jc w:val="center"/>
        </w:trPr>
        <w:tc>
          <w:tcPr>
            <w:tcW w:w="19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律师事务所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（地址）</w:t>
            </w:r>
          </w:p>
        </w:tc>
        <w:tc>
          <w:tcPr>
            <w:tcW w:w="54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0" w:hRule="atLeast"/>
          <w:jc w:val="center"/>
        </w:trPr>
        <w:tc>
          <w:tcPr>
            <w:tcW w:w="19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专业职称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执业年限</w:t>
            </w: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0" w:hRule="atLeast"/>
          <w:jc w:val="center"/>
        </w:trPr>
        <w:tc>
          <w:tcPr>
            <w:tcW w:w="19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85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执业</w:t>
            </w:r>
          </w:p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经历</w:t>
            </w:r>
          </w:p>
        </w:tc>
        <w:tc>
          <w:tcPr>
            <w:tcW w:w="86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560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特长</w:t>
            </w:r>
          </w:p>
        </w:tc>
        <w:tc>
          <w:tcPr>
            <w:tcW w:w="86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913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兼职</w:t>
            </w:r>
          </w:p>
        </w:tc>
        <w:tc>
          <w:tcPr>
            <w:tcW w:w="86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512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工作  实绩</w:t>
            </w:r>
          </w:p>
        </w:tc>
        <w:tc>
          <w:tcPr>
            <w:tcW w:w="86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253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情况</w:t>
            </w:r>
          </w:p>
        </w:tc>
        <w:tc>
          <w:tcPr>
            <w:tcW w:w="86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exac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典型</w:t>
            </w:r>
          </w:p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案例</w:t>
            </w:r>
          </w:p>
        </w:tc>
        <w:tc>
          <w:tcPr>
            <w:tcW w:w="86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80" w:lineRule="exact"/>
              <w:ind w:firstLine="4158" w:firstLineChars="18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exac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推荐</w:t>
            </w:r>
          </w:p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意见</w:t>
            </w:r>
          </w:p>
        </w:tc>
        <w:tc>
          <w:tcPr>
            <w:tcW w:w="86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80" w:lineRule="exact"/>
              <w:ind w:firstLine="4158" w:firstLineChars="1800"/>
              <w:rPr>
                <w:rFonts w:hAnsi="宋体"/>
                <w:sz w:val="24"/>
              </w:rPr>
            </w:pPr>
          </w:p>
          <w:p>
            <w:pPr>
              <w:spacing w:line="380" w:lineRule="exact"/>
              <w:ind w:firstLine="4158" w:firstLineChars="1800"/>
              <w:rPr>
                <w:rFonts w:hAnsi="宋体"/>
                <w:sz w:val="24"/>
              </w:rPr>
            </w:pPr>
          </w:p>
          <w:p>
            <w:pPr>
              <w:spacing w:line="380" w:lineRule="exact"/>
              <w:ind w:firstLine="4158" w:firstLineChars="1800"/>
              <w:rPr>
                <w:rFonts w:hAnsi="宋体"/>
                <w:sz w:val="24"/>
              </w:rPr>
            </w:pPr>
          </w:p>
          <w:p>
            <w:pPr>
              <w:spacing w:line="380" w:lineRule="exact"/>
              <w:ind w:firstLine="4158" w:firstLineChars="1800"/>
              <w:rPr>
                <w:rFonts w:hAnsi="宋体"/>
                <w:sz w:val="24"/>
              </w:rPr>
            </w:pPr>
          </w:p>
          <w:p>
            <w:pPr>
              <w:spacing w:line="380" w:lineRule="exact"/>
              <w:ind w:firstLine="4158" w:firstLineChars="1800"/>
              <w:rPr>
                <w:rFonts w:hAnsi="宋体"/>
                <w:sz w:val="24"/>
              </w:rPr>
            </w:pPr>
          </w:p>
          <w:p>
            <w:pPr>
              <w:spacing w:line="380" w:lineRule="exact"/>
              <w:ind w:firstLine="4158" w:firstLineChars="1800"/>
              <w:rPr>
                <w:rFonts w:hAnsi="宋体"/>
                <w:sz w:val="24"/>
              </w:rPr>
            </w:pPr>
          </w:p>
          <w:p>
            <w:pPr>
              <w:spacing w:line="380" w:lineRule="exact"/>
              <w:ind w:firstLine="5403" w:firstLineChars="2339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律师事务所（盖章）</w:t>
            </w:r>
          </w:p>
          <w:p>
            <w:pPr>
              <w:spacing w:line="380" w:lineRule="exact"/>
              <w:ind w:firstLine="5784" w:firstLineChars="2504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意见</w:t>
            </w:r>
          </w:p>
        </w:tc>
        <w:tc>
          <w:tcPr>
            <w:tcW w:w="86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ind w:firstLine="4415" w:firstLineChars="1911"/>
              <w:rPr>
                <w:sz w:val="24"/>
              </w:rPr>
            </w:pPr>
          </w:p>
          <w:p>
            <w:pPr>
              <w:spacing w:line="320" w:lineRule="exact"/>
              <w:ind w:firstLine="4415" w:firstLineChars="1911"/>
              <w:rPr>
                <w:sz w:val="24"/>
              </w:rPr>
            </w:pPr>
          </w:p>
          <w:p>
            <w:pPr>
              <w:spacing w:line="320" w:lineRule="exact"/>
              <w:ind w:firstLine="4415" w:firstLineChars="1911"/>
              <w:rPr>
                <w:sz w:val="24"/>
              </w:rPr>
            </w:pPr>
          </w:p>
          <w:p>
            <w:pPr>
              <w:spacing w:line="320" w:lineRule="exact"/>
              <w:ind w:firstLine="4415" w:firstLineChars="1911"/>
              <w:rPr>
                <w:sz w:val="24"/>
              </w:rPr>
            </w:pPr>
          </w:p>
          <w:p>
            <w:pPr>
              <w:tabs>
                <w:tab w:val="left" w:pos="5019"/>
              </w:tabs>
              <w:spacing w:line="320" w:lineRule="exact"/>
              <w:ind w:firstLine="4415" w:firstLineChars="1911"/>
              <w:rPr>
                <w:sz w:val="24"/>
              </w:rPr>
            </w:pPr>
          </w:p>
          <w:p>
            <w:pPr>
              <w:tabs>
                <w:tab w:val="left" w:pos="5019"/>
              </w:tabs>
              <w:spacing w:line="320" w:lineRule="exact"/>
              <w:ind w:firstLine="4415" w:firstLineChars="1911"/>
              <w:rPr>
                <w:sz w:val="24"/>
              </w:rPr>
            </w:pPr>
          </w:p>
          <w:p>
            <w:pPr>
              <w:tabs>
                <w:tab w:val="left" w:pos="5019"/>
              </w:tabs>
              <w:spacing w:line="320" w:lineRule="exact"/>
              <w:ind w:firstLine="4415" w:firstLineChars="1911"/>
              <w:rPr>
                <w:sz w:val="24"/>
              </w:rPr>
            </w:pPr>
          </w:p>
          <w:p>
            <w:pPr>
              <w:tabs>
                <w:tab w:val="left" w:pos="5019"/>
              </w:tabs>
              <w:spacing w:line="320" w:lineRule="exact"/>
              <w:ind w:firstLine="5103" w:firstLineChars="220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20" w:lineRule="exact"/>
              <w:ind w:firstLine="5558" w:firstLineChars="2406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spacing w:line="320" w:lineRule="exact"/>
        <w:jc w:val="left"/>
      </w:pPr>
      <w:r>
        <w:rPr>
          <w:rFonts w:hint="eastAsia" w:asciiTheme="minorEastAsia" w:hAnsiTheme="minorEastAsia" w:eastAsiaTheme="minorEastAsia" w:cstheme="minorEastAsia"/>
          <w:sz w:val="24"/>
        </w:rPr>
        <w:t>说明：1.“典型案例”栏可填写本人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授托</w:t>
      </w:r>
      <w:r>
        <w:rPr>
          <w:rFonts w:hint="eastAsia" w:asciiTheme="minorEastAsia" w:hAnsiTheme="minorEastAsia" w:eastAsiaTheme="minorEastAsia" w:cstheme="minorEastAsia"/>
          <w:sz w:val="24"/>
        </w:rPr>
        <w:t>代理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</w:rPr>
        <w:t>重大、具有社会影响力的诉讼、复议等案件。2.表格内容可另附页填写。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1474" w:gutter="0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YzZhOGI1ZmIwMmQ3Zjc0NzBkODI2ZmFmOTMyOWMifQ=="/>
  </w:docVars>
  <w:rsids>
    <w:rsidRoot w:val="0BAC5879"/>
    <w:rsid w:val="0BA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2022-05-23T07:39:00Z</dcterms:created>
  <dc:creator>绿草</dc:creator>
  <cp:lastModifiedBy>绿草</cp:lastModifiedBy>
  <dcterms:modified xsi:type="dcterms:W3CDTF">2022-05-23T07:39:48Z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156B0A05351D4DA39E682DA101C3BAAF</vt:lpwstr>
  </property>
</Properties>
</file>